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spacing w:line="320" w:lineRule="exact"/>
        <w:ind w:left="-240" w:leftChars="-100" w:firstLine="1121" w:firstLineChars="280"/>
        <w:outlineLvl w:val="0"/>
        <w:rPr>
          <w:rFonts w:ascii="標楷體" w:hAnsi="標楷體" w:eastAsia="標楷體"/>
          <w:b/>
          <w:bCs/>
          <w:i/>
          <w:color w:val="000000"/>
          <w:sz w:val="40"/>
        </w:rPr>
      </w:pPr>
      <w:r>
        <w:rPr>
          <w:rFonts w:hint="eastAsia" w:ascii="標楷體" w:hAnsi="標楷體" w:eastAsia="標楷體" w:cs="Times New Roman"/>
          <w:b/>
          <w:bCs/>
          <w:i/>
          <w:color w:val="000000"/>
          <w:kern w:val="2"/>
          <w:sz w:val="40"/>
          <w:szCs w:val="18"/>
          <w:lang w:val="en-US" w:eastAsia="zh-TW" w:bidi="ar-SA"/>
        </w:rPr>
        <w:pict>
          <v:shape id="圖片 16" o:spid="_x0000_s1026" type="#_x0000_t75" style="position:absolute;left:0;margin-left:-35.85pt;margin-top:-13.7pt;height:483pt;width:561.75pt;rotation:0f;z-index:-251657216;" o:ole="f" fillcolor="#FFFFFF" filled="f" o:preferrelative="t" stroked="f" coordorigin="0,0" coordsize="21600,21600">
            <v:fill on="f" color2="#FFFFFF" focus="0%"/>
            <v:imagedata cropbottom="27295f" gain="65536f" blacklevel="0f" gamma="0" o:title="" r:id="rId6"/>
            <o:lock v:ext="edit" position="f" selection="f" grouping="f" rotation="f" cropping="f" text="f" aspectratio="t"/>
          </v:shape>
        </w:pict>
      </w:r>
    </w:p>
    <w:p>
      <w:pPr>
        <w:pStyle w:val="3"/>
        <w:spacing w:line="520" w:lineRule="exact"/>
        <w:ind w:left="-240" w:leftChars="-100" w:firstLine="1121" w:firstLineChars="280"/>
        <w:outlineLvl w:val="0"/>
        <w:rPr>
          <w:rFonts w:ascii="標楷體" w:hAnsi="標楷體" w:eastAsia="標楷體"/>
          <w:b/>
          <w:bCs/>
          <w:i/>
          <w:color w:val="000000"/>
          <w:sz w:val="40"/>
        </w:rPr>
      </w:pPr>
      <w:r>
        <w:rPr>
          <w:rFonts w:hint="eastAsia" w:ascii="標楷體" w:hAnsi="標楷體" w:eastAsia="標楷體"/>
          <w:b/>
          <w:bCs/>
          <w:i/>
          <w:color w:val="000000"/>
          <w:sz w:val="40"/>
        </w:rPr>
        <w:t>2</w:t>
      </w:r>
      <w:r>
        <w:rPr>
          <w:rFonts w:ascii="標楷體" w:hAnsi="標楷體" w:eastAsia="標楷體"/>
          <w:b/>
          <w:bCs/>
          <w:i/>
          <w:color w:val="000000"/>
          <w:sz w:val="40"/>
        </w:rPr>
        <w:t>0</w:t>
      </w:r>
      <w:r>
        <w:rPr>
          <w:rFonts w:hint="eastAsia" w:ascii="標楷體" w:hAnsi="標楷體" w:eastAsia="標楷體"/>
          <w:b/>
          <w:bCs/>
          <w:i/>
          <w:color w:val="000000"/>
          <w:sz w:val="40"/>
        </w:rPr>
        <w:t>18年教育中心寒假加拿大遊學團</w:t>
      </w:r>
    </w:p>
    <w:p>
      <w:pPr>
        <w:spacing w:line="520" w:lineRule="exact"/>
        <w:jc w:val="center"/>
        <w:outlineLvl w:val="0"/>
        <w:rPr>
          <w:rFonts w:ascii="標楷體" w:hAnsi="標楷體" w:eastAsia="標楷體"/>
          <w:b/>
          <w:bCs/>
          <w:i/>
          <w:color w:val="000000"/>
          <w:sz w:val="40"/>
          <w:szCs w:val="40"/>
        </w:rPr>
      </w:pPr>
      <w:r>
        <w:rPr>
          <w:rFonts w:hint="eastAsia" w:ascii="標楷體" w:hAnsi="標楷體" w:eastAsia="標楷體"/>
          <w:b/>
          <w:bCs/>
          <w:i/>
          <w:color w:val="000000"/>
          <w:sz w:val="40"/>
          <w:szCs w:val="40"/>
        </w:rPr>
        <w:t>溫哥華Eurocentres英語學院+美國西雅圖22天</w:t>
      </w:r>
    </w:p>
    <w:p>
      <w:pPr>
        <w:spacing w:line="340" w:lineRule="exact"/>
        <w:ind w:firstLine="480" w:firstLineChars="200"/>
        <w:rPr>
          <w:rFonts w:ascii="標楷體" w:hAnsi="標楷體" w:eastAsia="標楷體" w:cs="新細明體"/>
          <w:b/>
          <w:bCs/>
          <w:color w:val="000000"/>
          <w:kern w:val="0"/>
          <w:szCs w:val="24"/>
        </w:rPr>
      </w:pPr>
    </w:p>
    <w:p>
      <w:pPr>
        <w:spacing w:line="340" w:lineRule="exact"/>
        <w:ind w:firstLine="480" w:firstLineChars="200"/>
        <w:jc w:val="both"/>
        <w:rPr>
          <w:rFonts w:ascii="標楷體" w:hAnsi="標楷體" w:eastAsia="標楷體"/>
          <w:color w:val="000000"/>
          <w:szCs w:val="24"/>
        </w:rPr>
      </w:pPr>
      <w:r>
        <w:rPr>
          <w:rFonts w:ascii="標楷體" w:hAnsi="標楷體" w:eastAsia="標楷體"/>
          <w:color w:val="000000"/>
          <w:szCs w:val="24"/>
        </w:rPr>
        <w:t>溫哥華</w:t>
      </w:r>
      <w:r>
        <w:rPr>
          <w:rFonts w:hint="eastAsia" w:ascii="標楷體" w:hAnsi="標楷體" w:eastAsia="標楷體"/>
          <w:color w:val="000000"/>
          <w:szCs w:val="24"/>
        </w:rPr>
        <w:t>素</w:t>
      </w:r>
      <w:r>
        <w:rPr>
          <w:rFonts w:ascii="標楷體" w:hAnsi="標楷體" w:eastAsia="標楷體"/>
          <w:color w:val="000000"/>
          <w:szCs w:val="24"/>
        </w:rPr>
        <w:t>有"花園城市"之</w:t>
      </w:r>
      <w:r>
        <w:rPr>
          <w:rFonts w:hint="eastAsia" w:ascii="標楷體" w:hAnsi="標楷體" w:eastAsia="標楷體"/>
          <w:color w:val="000000"/>
          <w:szCs w:val="24"/>
        </w:rPr>
        <w:t>美譽，縱使冬季</w:t>
      </w:r>
      <w:r>
        <w:rPr>
          <w:rFonts w:ascii="標楷體" w:hAnsi="標楷體" w:eastAsia="標楷體"/>
          <w:color w:val="000000"/>
          <w:szCs w:val="24"/>
        </w:rPr>
        <w:t>的氣候</w:t>
      </w:r>
      <w:r>
        <w:rPr>
          <w:rFonts w:hint="eastAsia" w:ascii="標楷體" w:hAnsi="標楷體" w:eastAsia="標楷體"/>
          <w:color w:val="000000"/>
          <w:szCs w:val="24"/>
        </w:rPr>
        <w:t>寒冷，卻不影響整座城市所呈現出來的美感</w:t>
      </w:r>
      <w:r>
        <w:rPr>
          <w:rFonts w:ascii="標楷體" w:hAnsi="標楷體" w:eastAsia="標楷體"/>
          <w:color w:val="000000"/>
          <w:szCs w:val="24"/>
        </w:rPr>
        <w:t>，</w:t>
      </w:r>
      <w:r>
        <w:rPr>
          <w:rFonts w:hint="eastAsia" w:ascii="標楷體" w:hAnsi="標楷體" w:eastAsia="標楷體"/>
          <w:color w:val="000000"/>
          <w:szCs w:val="24"/>
        </w:rPr>
        <w:t>乾淨的空氣</w:t>
      </w:r>
      <w:r>
        <w:rPr>
          <w:rFonts w:ascii="標楷體" w:hAnsi="標楷體" w:eastAsia="標楷體"/>
          <w:color w:val="000000"/>
          <w:szCs w:val="24"/>
        </w:rPr>
        <w:t>，</w:t>
      </w:r>
      <w:r>
        <w:rPr>
          <w:rFonts w:hint="eastAsia" w:ascii="標楷體" w:hAnsi="標楷體" w:eastAsia="標楷體"/>
          <w:color w:val="000000"/>
          <w:szCs w:val="24"/>
        </w:rPr>
        <w:t>以及</w:t>
      </w:r>
      <w:r>
        <w:rPr>
          <w:rFonts w:ascii="標楷體" w:hAnsi="標楷體" w:eastAsia="標楷體"/>
          <w:color w:val="000000"/>
          <w:szCs w:val="24"/>
        </w:rPr>
        <w:t>得天獨厚的自然景觀</w:t>
      </w:r>
      <w:r>
        <w:rPr>
          <w:rFonts w:hint="eastAsia" w:ascii="標楷體" w:hAnsi="標楷體" w:eastAsia="標楷體"/>
          <w:color w:val="000000"/>
          <w:szCs w:val="24"/>
        </w:rPr>
        <w:t>，皆是它的優勢所在</w:t>
      </w:r>
      <w:r>
        <w:rPr>
          <w:rFonts w:ascii="標楷體" w:hAnsi="標楷體" w:eastAsia="標楷體"/>
          <w:color w:val="000000"/>
          <w:szCs w:val="24"/>
        </w:rPr>
        <w:t>。</w:t>
      </w:r>
      <w:r>
        <w:rPr>
          <w:rFonts w:hint="eastAsia" w:ascii="標楷體" w:hAnsi="標楷體" w:eastAsia="標楷體"/>
          <w:color w:val="000000"/>
          <w:szCs w:val="24"/>
        </w:rPr>
        <w:t>因</w:t>
      </w:r>
      <w:r>
        <w:rPr>
          <w:rFonts w:ascii="標楷體" w:hAnsi="標楷體" w:eastAsia="標楷體"/>
          <w:color w:val="000000"/>
          <w:szCs w:val="24"/>
        </w:rPr>
        <w:t>完善</w:t>
      </w:r>
      <w:r>
        <w:rPr>
          <w:rFonts w:hint="eastAsia" w:ascii="標楷體" w:hAnsi="標楷體" w:eastAsia="標楷體"/>
          <w:color w:val="000000"/>
          <w:szCs w:val="24"/>
        </w:rPr>
        <w:t>的</w:t>
      </w:r>
      <w:r>
        <w:rPr>
          <w:rFonts w:ascii="標楷體" w:hAnsi="標楷體" w:eastAsia="標楷體"/>
          <w:color w:val="000000"/>
          <w:szCs w:val="24"/>
        </w:rPr>
        <w:t>交通網絡，良好</w:t>
      </w:r>
      <w:r>
        <w:rPr>
          <w:rFonts w:hint="eastAsia" w:ascii="標楷體" w:hAnsi="標楷體" w:eastAsia="標楷體"/>
          <w:color w:val="000000"/>
          <w:szCs w:val="24"/>
        </w:rPr>
        <w:t>的</w:t>
      </w:r>
      <w:r>
        <w:rPr>
          <w:rFonts w:ascii="標楷體" w:hAnsi="標楷體" w:eastAsia="標楷體"/>
          <w:color w:val="000000"/>
          <w:szCs w:val="24"/>
        </w:rPr>
        <w:t>治安</w:t>
      </w:r>
      <w:r>
        <w:rPr>
          <w:rFonts w:hint="eastAsia" w:ascii="標楷體" w:hAnsi="標楷體" w:eastAsia="標楷體"/>
          <w:color w:val="000000"/>
          <w:szCs w:val="24"/>
        </w:rPr>
        <w:t>環境與舒適的</w:t>
      </w:r>
      <w:r>
        <w:rPr>
          <w:rFonts w:ascii="標楷體" w:hAnsi="標楷體" w:eastAsia="標楷體"/>
          <w:color w:val="000000"/>
          <w:szCs w:val="24"/>
        </w:rPr>
        <w:t>生活</w:t>
      </w:r>
      <w:r>
        <w:rPr>
          <w:rFonts w:hint="eastAsia" w:ascii="標楷體" w:hAnsi="標楷體" w:eastAsia="標楷體"/>
          <w:color w:val="000000"/>
          <w:szCs w:val="24"/>
        </w:rPr>
        <w:t>品質</w:t>
      </w:r>
      <w:r>
        <w:rPr>
          <w:rFonts w:ascii="標楷體" w:hAnsi="標楷體" w:eastAsia="標楷體"/>
          <w:color w:val="000000"/>
          <w:szCs w:val="24"/>
        </w:rPr>
        <w:t>，</w:t>
      </w:r>
      <w:r>
        <w:rPr>
          <w:rFonts w:hint="eastAsia" w:ascii="標楷體" w:hAnsi="標楷體" w:eastAsia="標楷體"/>
          <w:color w:val="000000"/>
          <w:szCs w:val="24"/>
        </w:rPr>
        <w:t>故被評比為世界上最適合人類居住的城市。這裡周圍繞著山川、森林、海灘，不論是春夏秋冬都提供了多樣化的休閒選擇。</w:t>
      </w:r>
    </w:p>
    <w:p>
      <w:pPr>
        <w:spacing w:line="340" w:lineRule="exact"/>
        <w:ind w:firstLine="480" w:firstLineChars="200"/>
        <w:rPr>
          <w:rFonts w:ascii="標楷體" w:hAnsi="標楷體" w:eastAsia="標楷體" w:cs="新細明體"/>
          <w:b/>
          <w:bCs/>
          <w:color w:val="000000"/>
          <w:kern w:val="0"/>
          <w:szCs w:val="24"/>
        </w:rPr>
      </w:pPr>
    </w:p>
    <w:p>
      <w:pPr>
        <w:spacing w:line="340" w:lineRule="exact"/>
        <w:ind w:firstLine="480" w:firstLineChars="200"/>
        <w:rPr>
          <w:rFonts w:ascii="標楷體" w:hAnsi="標楷體" w:eastAsia="標楷體"/>
          <w:color w:val="000000"/>
          <w:szCs w:val="24"/>
        </w:rPr>
      </w:pPr>
      <w:r>
        <w:rPr>
          <w:rFonts w:hint="eastAsia" w:ascii="標楷體" w:hAnsi="標楷體" w:eastAsia="標楷體" w:cs="Times New Roman"/>
          <w:b/>
          <w:color w:val="000000"/>
          <w:kern w:val="2"/>
          <w:sz w:val="24"/>
          <w:szCs w:val="24"/>
          <w:lang w:val="en-US" w:eastAsia="zh-TW" w:bidi="ar-SA"/>
        </w:rPr>
        <w:pict>
          <v:shape id="圖片 17" o:spid="_x0000_s1027" type="#_x0000_t75" style="position:absolute;left:0;margin-left:-35.85pt;margin-top:131.3pt;height:483pt;width:561.75pt;rotation:0f;z-index:-251656192;" o:ole="f" fillcolor="#FFFFFF" filled="f" o:preferrelative="t" stroked="f" coordorigin="0,0" coordsize="21600,21600">
            <v:fill on="f" color2="#FFFFFF" focus="0%"/>
            <v:imagedata croptop="27295f" gain="65536f" blacklevel="0f" gamma="0" o:title="" r:id="rId7"/>
            <o:lock v:ext="edit" position="f" selection="f" grouping="f" rotation="f" cropping="f" text="f" aspectratio="t"/>
          </v:shape>
        </w:pict>
      </w:r>
      <w:r>
        <w:rPr>
          <w:rFonts w:ascii="標楷體" w:hAnsi="標楷體" w:eastAsia="標楷體" w:cs="Times New Roman"/>
          <w:b/>
          <w:color w:val="000000"/>
          <w:kern w:val="2"/>
          <w:sz w:val="24"/>
          <w:szCs w:val="24"/>
          <w:lang w:val="en-US" w:eastAsia="zh-TW" w:bidi="ar-SA"/>
        </w:rPr>
        <w:pict>
          <v:shape id="圖片 19" o:spid="_x0000_s1028" type="#_x0000_t75" style="position:absolute;left:0;margin-left:72pt;margin-top:1.8pt;height:170.3pt;width:348pt;rotation:0f;z-index:-251655168;" o:ole="f" fillcolor="#FFFFFF" filled="f" o:preferrelative="t" stroked="f" coordorigin="0,0" coordsize="21600,21600">
            <v:fill on="f" color2="#FFFFFF" focus="0%"/>
            <v:imagedata gain="65536f" blacklevel="26870f" gamma="0" o:title="" r:id="rId8"/>
            <o:lock v:ext="edit" position="f" selection="f" grouping="f" rotation="f" cropping="f" text="f" aspectratio="t"/>
          </v:shape>
        </w:pict>
      </w:r>
      <w:r>
        <w:rPr>
          <w:rFonts w:hint="eastAsia" w:ascii="標楷體" w:hAnsi="標楷體" w:eastAsia="標楷體"/>
          <w:b/>
          <w:color w:val="000000"/>
          <w:szCs w:val="24"/>
        </w:rPr>
        <w:t>Eurocentres英語學院</w:t>
      </w:r>
      <w:r>
        <w:rPr>
          <w:rFonts w:hint="eastAsia" w:ascii="標楷體" w:hAnsi="標楷體" w:eastAsia="標楷體"/>
          <w:color w:val="000000"/>
          <w:szCs w:val="24"/>
        </w:rPr>
        <w:t>是全球語言學習最多元化的語言教育機構，以推廣國際語言教育及文化交流為首要目標，學校中的各項軟硬體設施皆針對學生語言學習的需求而設計。在全球有21間分校及10間的合作學校，合作學校包括了美國著名的哥倫比亞大學、加州大學聖地牙哥分校及密西根州立大學等，教授語言之廣泛，包括英語、日語、歐洲語系等七種語言，所有的課程皆為統一教學，並經常培訓老師應用最新的教材，讓學生能夠在活潑生動的學習環境中，增進英語的程度，且良好的國際混和，同學可從與不同國籍的同學交流，進而拓展國際視野，更能實際運用所學。溫哥華校區位於溫哥華市區，並鄰近溫哥華地標加拿大廣場及空中列車（Sky Train )，所以交通非常方便，步行到餐廳、商店，都只有數分鐘的距離。學校氣氛輕鬆讓學生溫馨舒適的學習英語，設備包括明亮的教室、電腦教室、學生休息室並提供無線上網，提供便利舒適的學習環境。</w:t>
      </w:r>
    </w:p>
    <w:p>
      <w:pPr>
        <w:spacing w:line="340" w:lineRule="exact"/>
        <w:ind w:firstLine="480" w:firstLineChars="200"/>
        <w:rPr>
          <w:rFonts w:ascii="標楷體" w:hAnsi="標楷體" w:eastAsia="標楷體"/>
          <w:color w:val="000000"/>
          <w:szCs w:val="24"/>
        </w:rPr>
      </w:pPr>
    </w:p>
    <w:p>
      <w:pPr>
        <w:spacing w:line="340" w:lineRule="exact"/>
        <w:rPr>
          <w:rFonts w:ascii="標楷體" w:hAnsi="標楷體" w:eastAsia="標楷體"/>
          <w:b/>
          <w:color w:val="000000"/>
          <w:szCs w:val="24"/>
        </w:rPr>
      </w:pPr>
      <w:r>
        <w:rPr>
          <w:rFonts w:ascii="標楷體" w:hAnsi="標楷體" w:eastAsia="標楷體" w:cs="Times New Roman"/>
          <w:color w:val="000000"/>
          <w:kern w:val="2"/>
          <w:sz w:val="24"/>
          <w:szCs w:val="24"/>
          <w:lang w:val="en-US" w:eastAsia="zh-TW" w:bidi="ar-SA"/>
        </w:rPr>
        <w:pict>
          <v:shape id="_x0000_s1056" o:spid="_x0000_s1029" type="#_x0000_t55" style="position:absolute;left:0;margin-left:-14.1pt;margin-top:2.8pt;height:15.75pt;width:72pt;rotation:0f;z-index:251670528;" o:ole="f" fillcolor="#FF6600" filled="t" o:preferrelative="t" stroked="t" coordorigin="0,0" coordsize="21600,21600" adj="18427">
            <v:fill opacity="35%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標楷體" w:hAnsi="標楷體" w:eastAsia="標楷體"/>
          <w:b/>
          <w:color w:val="000000"/>
          <w:szCs w:val="24"/>
        </w:rPr>
        <w:t>課程特色</w:t>
      </w:r>
    </w:p>
    <w:p>
      <w:pPr>
        <w:numPr>
          <w:ilvl w:val="0"/>
          <w:numId w:val="1"/>
        </w:numPr>
        <w:spacing w:line="340" w:lineRule="exact"/>
        <w:ind w:left="482" w:hanging="482"/>
        <w:rPr>
          <w:rFonts w:ascii="標楷體" w:hAnsi="標楷體" w:eastAsia="標楷體" w:cs="新細明體"/>
          <w:color w:val="000000"/>
          <w:kern w:val="0"/>
          <w:szCs w:val="24"/>
        </w:rPr>
      </w:pPr>
      <w:r>
        <w:rPr>
          <w:rFonts w:hint="eastAsia" w:ascii="標楷體" w:hAnsi="標楷體" w:eastAsia="標楷體" w:cs="新細明體"/>
          <w:color w:val="000000"/>
          <w:kern w:val="0"/>
          <w:szCs w:val="24"/>
        </w:rPr>
        <w:t>交通便利：位於溫哥華市中心，許多著名景點及購物區皆可搭乘大眾交通系統(公車、地鐵、渡輪)到達，都會機能十分便捷，學員可充分體驗溫哥華城市的魅力風情。</w:t>
      </w:r>
    </w:p>
    <w:p>
      <w:pPr>
        <w:numPr>
          <w:ilvl w:val="0"/>
          <w:numId w:val="1"/>
        </w:numPr>
        <w:spacing w:line="340" w:lineRule="exact"/>
        <w:ind w:left="482" w:hanging="482"/>
        <w:rPr>
          <w:rFonts w:ascii="標楷體" w:hAnsi="標楷體" w:eastAsia="標楷體" w:cs="新細明體"/>
          <w:color w:val="000000"/>
          <w:kern w:val="0"/>
          <w:szCs w:val="24"/>
        </w:rPr>
      </w:pPr>
      <w:r>
        <w:rPr>
          <w:rFonts w:hint="eastAsia" w:ascii="標楷體" w:hAnsi="標楷體" w:eastAsia="標楷體"/>
          <w:bCs/>
          <w:color w:val="000000"/>
          <w:szCs w:val="24"/>
        </w:rPr>
        <w:t>寄宿家庭：入住當地住宿家庭</w:t>
      </w:r>
      <w:r>
        <w:rPr>
          <w:rFonts w:hint="eastAsia" w:ascii="標楷體" w:hAnsi="標楷體" w:eastAsia="標楷體"/>
          <w:color w:val="000000"/>
          <w:szCs w:val="24"/>
        </w:rPr>
        <w:t>，體驗加拿大人親切友善的天性，並訓練學員自行搭乘當地公車/捷運/渡輪上下學，</w:t>
      </w:r>
      <w:r>
        <w:rPr>
          <w:rFonts w:hint="eastAsia" w:ascii="標楷體" w:hAnsi="標楷體" w:eastAsia="標楷體"/>
          <w:bCs/>
          <w:color w:val="000000"/>
          <w:szCs w:val="24"/>
        </w:rPr>
        <w:t>讓學生培養</w:t>
      </w:r>
      <w:r>
        <w:rPr>
          <w:rFonts w:hint="eastAsia" w:ascii="標楷體" w:hAnsi="標楷體" w:eastAsia="標楷體"/>
          <w:color w:val="000000"/>
          <w:szCs w:val="24"/>
        </w:rPr>
        <w:t>在國外生活的獨立性並</w:t>
      </w:r>
      <w:r>
        <w:rPr>
          <w:rFonts w:hint="eastAsia" w:ascii="標楷體" w:hAnsi="標楷體" w:eastAsia="標楷體"/>
          <w:bCs/>
          <w:color w:val="000000"/>
          <w:szCs w:val="24"/>
        </w:rPr>
        <w:t>真切感受道地的國外生活</w:t>
      </w:r>
      <w:r>
        <w:rPr>
          <w:rFonts w:hint="eastAsia" w:ascii="標楷體" w:hAnsi="標楷體" w:eastAsia="標楷體"/>
          <w:color w:val="000000"/>
          <w:szCs w:val="24"/>
        </w:rPr>
        <w:t>。</w:t>
      </w:r>
    </w:p>
    <w:p>
      <w:pPr>
        <w:numPr>
          <w:ilvl w:val="0"/>
          <w:numId w:val="1"/>
        </w:numPr>
        <w:spacing w:line="340" w:lineRule="exact"/>
        <w:ind w:left="482" w:hanging="482"/>
        <w:rPr>
          <w:rFonts w:ascii="標楷體" w:hAnsi="標楷體" w:eastAsia="標楷體"/>
          <w:bCs/>
          <w:color w:val="000000"/>
          <w:szCs w:val="24"/>
        </w:rPr>
      </w:pPr>
      <w:r>
        <w:rPr>
          <w:rFonts w:hint="eastAsia" w:ascii="標楷體" w:hAnsi="標楷體" w:eastAsia="標楷體"/>
          <w:bCs/>
          <w:snapToGrid w:val="0"/>
        </w:rPr>
        <w:t>活動安排：</w:t>
      </w:r>
      <w:r>
        <w:rPr>
          <w:rFonts w:hint="eastAsia" w:ascii="標楷體" w:hAnsi="標楷體" w:eastAsia="標楷體"/>
          <w:snapToGrid w:val="0"/>
        </w:rPr>
        <w:t>由學校安排外籍活動人員帶領，導覽溫哥華各著名觀光景點及戶外活動，讓學員一面享受學習語言的樂趣，一面發掘各種新鮮事物，增廣見聞、開</w:t>
      </w:r>
      <w:r>
        <w:rPr>
          <w:rFonts w:hint="eastAsia" w:ascii="標楷體" w:hAnsi="標楷體" w:eastAsia="標楷體"/>
          <w:snapToGrid w:val="0"/>
          <w:color w:val="000000"/>
        </w:rPr>
        <w:t>拓</w:t>
      </w:r>
      <w:r>
        <w:rPr>
          <w:rFonts w:hint="eastAsia" w:ascii="標楷體" w:hAnsi="標楷體" w:eastAsia="標楷體"/>
          <w:snapToGrid w:val="0"/>
        </w:rPr>
        <w:t>國際視野。</w:t>
      </w:r>
      <w:r>
        <w:rPr>
          <w:rFonts w:ascii="標楷體" w:hAnsi="標楷體" w:eastAsia="標楷體" w:cs="Arial"/>
          <w:color w:val="000000"/>
          <w:kern w:val="0"/>
          <w:szCs w:val="24"/>
        </w:rPr>
        <w:t xml:space="preserve"> </w:t>
      </w:r>
    </w:p>
    <w:p>
      <w:pPr>
        <w:numPr>
          <w:ilvl w:val="0"/>
          <w:numId w:val="1"/>
        </w:numPr>
        <w:spacing w:line="340" w:lineRule="exact"/>
        <w:ind w:left="482" w:hanging="482"/>
        <w:rPr>
          <w:rFonts w:ascii="標楷體" w:hAnsi="標楷體" w:eastAsia="標楷體" w:cs="新細明體"/>
          <w:color w:val="000000"/>
          <w:kern w:val="0"/>
          <w:szCs w:val="24"/>
        </w:rPr>
      </w:pPr>
      <w:r>
        <w:rPr>
          <w:rFonts w:hint="eastAsia" w:ascii="標楷體" w:hAnsi="標楷體" w:eastAsia="標楷體"/>
          <w:bCs/>
          <w:color w:val="000000"/>
          <w:szCs w:val="24"/>
        </w:rPr>
        <w:t>滑雪體驗：北美洲著名的滑雪勝地--惠斯勒</w:t>
      </w:r>
      <w:r>
        <w:rPr>
          <w:rFonts w:ascii="標楷體" w:hAnsi="標楷體" w:eastAsia="標楷體"/>
          <w:color w:val="000000"/>
          <w:szCs w:val="24"/>
        </w:rPr>
        <w:t>Whistler</w:t>
      </w:r>
      <w:r>
        <w:rPr>
          <w:rFonts w:hint="eastAsia" w:ascii="標楷體" w:hAnsi="標楷體" w:eastAsia="標楷體"/>
          <w:color w:val="000000"/>
          <w:szCs w:val="24"/>
        </w:rPr>
        <w:t>及葛洛斯山</w:t>
      </w:r>
      <w:r>
        <w:rPr>
          <w:rFonts w:ascii="標楷體" w:hAnsi="標楷體" w:eastAsia="標楷體"/>
          <w:color w:val="000000"/>
          <w:szCs w:val="24"/>
        </w:rPr>
        <w:t xml:space="preserve">Grouse </w:t>
      </w:r>
      <w:r>
        <w:rPr>
          <w:rFonts w:hint="eastAsia" w:ascii="標楷體" w:hAnsi="標楷體" w:eastAsia="標楷體"/>
          <w:color w:val="000000"/>
          <w:szCs w:val="24"/>
        </w:rPr>
        <w:t>M</w:t>
      </w:r>
      <w:r>
        <w:rPr>
          <w:rFonts w:ascii="標楷體" w:hAnsi="標楷體" w:eastAsia="標楷體"/>
          <w:color w:val="000000"/>
          <w:szCs w:val="24"/>
        </w:rPr>
        <w:t>ountain</w:t>
      </w:r>
      <w:r>
        <w:rPr>
          <w:rFonts w:hint="eastAsia" w:ascii="標楷體" w:hAnsi="標楷體" w:eastAsia="標楷體" w:cs="Arial"/>
          <w:color w:val="000000"/>
          <w:szCs w:val="24"/>
        </w:rPr>
        <w:t>搭乘登山觀景纜車</w:t>
      </w:r>
      <w:r>
        <w:rPr>
          <w:rFonts w:hint="eastAsia" w:ascii="標楷體" w:hAnsi="標楷體" w:eastAsia="標楷體" w:cs="新細明體"/>
          <w:color w:val="000000"/>
          <w:kern w:val="0"/>
          <w:szCs w:val="24"/>
        </w:rPr>
        <w:t>，</w:t>
      </w:r>
      <w:r>
        <w:rPr>
          <w:rFonts w:hint="eastAsia" w:ascii="標楷體" w:hAnsi="標楷體" w:eastAsia="標楷體"/>
          <w:bCs/>
          <w:color w:val="000000"/>
          <w:szCs w:val="24"/>
        </w:rPr>
        <w:t>體驗</w:t>
      </w:r>
      <w:r>
        <w:rPr>
          <w:rFonts w:hint="eastAsia" w:ascii="標楷體" w:hAnsi="標楷體" w:eastAsia="標楷體"/>
          <w:color w:val="000000"/>
          <w:szCs w:val="24"/>
        </w:rPr>
        <w:t>堆雪人</w:t>
      </w:r>
      <w:r>
        <w:rPr>
          <w:rFonts w:ascii="標楷體" w:hAnsi="標楷體" w:eastAsia="標楷體" w:cs="Arial"/>
          <w:color w:val="000000"/>
          <w:szCs w:val="24"/>
        </w:rPr>
        <w:t>、</w:t>
      </w:r>
      <w:r>
        <w:rPr>
          <w:rFonts w:hint="eastAsia" w:ascii="標楷體" w:hAnsi="標楷體" w:eastAsia="標楷體" w:cs="Arial"/>
          <w:color w:val="000000"/>
          <w:szCs w:val="24"/>
        </w:rPr>
        <w:t>打雪仗</w:t>
      </w:r>
      <w:r>
        <w:rPr>
          <w:rFonts w:ascii="標楷體" w:hAnsi="標楷體" w:eastAsia="標楷體" w:cs="Arial"/>
          <w:color w:val="000000"/>
          <w:szCs w:val="24"/>
        </w:rPr>
        <w:t>、</w:t>
      </w:r>
      <w:r>
        <w:rPr>
          <w:rFonts w:hint="eastAsia" w:ascii="標楷體" w:hAnsi="標楷體" w:eastAsia="標楷體"/>
          <w:color w:val="000000"/>
          <w:szCs w:val="24"/>
        </w:rPr>
        <w:t>玩雪球</w:t>
      </w:r>
      <w:r>
        <w:rPr>
          <w:rFonts w:hint="eastAsia" w:ascii="標楷體" w:hAnsi="標楷體" w:eastAsia="標楷體" w:cs="Arial"/>
          <w:color w:val="000000"/>
          <w:szCs w:val="24"/>
        </w:rPr>
        <w:t>等雪上活動樂趣</w:t>
      </w:r>
      <w:r>
        <w:rPr>
          <w:rFonts w:hint="eastAsia" w:ascii="標楷體" w:hAnsi="標楷體" w:eastAsia="標楷體"/>
          <w:color w:val="000000"/>
          <w:szCs w:val="24"/>
        </w:rPr>
        <w:t>。</w:t>
      </w:r>
    </w:p>
    <w:p>
      <w:pPr>
        <w:numPr>
          <w:ilvl w:val="0"/>
          <w:numId w:val="1"/>
        </w:numPr>
        <w:spacing w:line="340" w:lineRule="exact"/>
        <w:ind w:left="482" w:hanging="482"/>
        <w:rPr>
          <w:rFonts w:ascii="標楷體" w:hAnsi="標楷體" w:eastAsia="標楷體" w:cs="新細明體"/>
          <w:color w:val="000000"/>
          <w:kern w:val="0"/>
          <w:szCs w:val="24"/>
        </w:rPr>
      </w:pPr>
      <w:r>
        <w:rPr>
          <w:rFonts w:hint="eastAsia" w:ascii="標楷體" w:hAnsi="標楷體" w:eastAsia="標楷體"/>
          <w:bCs/>
          <w:color w:val="000000"/>
          <w:szCs w:val="24"/>
        </w:rPr>
        <w:t>特別安排：美國西雅圖一日遊</w:t>
      </w:r>
      <w:r>
        <w:rPr>
          <w:rFonts w:hint="eastAsia" w:ascii="標楷體" w:hAnsi="標楷體" w:eastAsia="標楷體"/>
          <w:color w:val="000000"/>
          <w:szCs w:val="24"/>
        </w:rPr>
        <w:t>，進入市區探索熱鬧的派克市場及第一家星巴克起始店，</w:t>
      </w:r>
      <w:r>
        <w:rPr>
          <w:rFonts w:hint="eastAsia" w:ascii="標楷體" w:hAnsi="標楷體" w:eastAsia="標楷體"/>
          <w:b/>
          <w:color w:val="000000"/>
          <w:szCs w:val="24"/>
        </w:rPr>
        <w:t>或</w:t>
      </w:r>
      <w:r>
        <w:rPr>
          <w:rFonts w:hint="eastAsia" w:ascii="標楷體" w:hAnsi="標楷體" w:eastAsia="標楷體"/>
          <w:color w:val="000000"/>
          <w:szCs w:val="24"/>
        </w:rPr>
        <w:t>至西雅圖Premium Outlet Mall享受購物樂趣。</w:t>
      </w:r>
    </w:p>
    <w:p>
      <w:pPr>
        <w:spacing w:line="340" w:lineRule="exact"/>
        <w:ind w:left="482"/>
        <w:rPr>
          <w:rFonts w:ascii="標楷體" w:hAnsi="標楷體" w:eastAsia="標楷體" w:cs="新細明體"/>
          <w:color w:val="000000"/>
          <w:kern w:val="0"/>
          <w:szCs w:val="24"/>
        </w:rPr>
      </w:pPr>
    </w:p>
    <w:p>
      <w:pPr>
        <w:spacing w:line="340" w:lineRule="exact"/>
        <w:rPr>
          <w:rFonts w:ascii="標楷體" w:hAnsi="標楷體" w:eastAsia="標楷體"/>
          <w:b/>
          <w:color w:val="000000"/>
          <w:szCs w:val="24"/>
        </w:rPr>
      </w:pPr>
      <w:r>
        <w:rPr>
          <w:rFonts w:ascii="標楷體" w:hAnsi="標楷體" w:eastAsia="標楷體" w:cs="Times New Roman"/>
          <w:b/>
          <w:color w:val="000000"/>
          <w:kern w:val="2"/>
          <w:sz w:val="24"/>
          <w:szCs w:val="24"/>
          <w:lang w:val="en-US" w:eastAsia="zh-TW" w:bidi="ar-SA"/>
        </w:rPr>
        <w:pict>
          <v:shape id="_x0000_s1055" o:spid="_x0000_s1030" type="#_x0000_t55" style="position:absolute;left:0;margin-left:-13.95pt;margin-top:3.9pt;height:15.75pt;width:72pt;rotation:0f;z-index:251669504;" o:ole="f" fillcolor="#FF6600" filled="t" o:preferrelative="t" stroked="t" coordorigin="0,0" coordsize="21600,21600" adj="18427">
            <v:fill opacity="35%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標楷體" w:hAnsi="標楷體" w:eastAsia="標楷體"/>
          <w:b/>
          <w:color w:val="000000"/>
          <w:szCs w:val="24"/>
        </w:rPr>
        <w:t>行程項目</w:t>
      </w:r>
    </w:p>
    <w:p>
      <w:pPr>
        <w:spacing w:line="340" w:lineRule="exact"/>
        <w:ind w:left="120" w:hanging="120"/>
        <w:rPr>
          <w:rFonts w:ascii="標楷體" w:hAnsi="標楷體" w:eastAsia="標楷體"/>
          <w:color w:val="000000"/>
          <w:szCs w:val="24"/>
        </w:rPr>
      </w:pPr>
      <w:r>
        <w:rPr>
          <w:rFonts w:hint="eastAsia" w:ascii="標楷體" w:hAnsi="標楷體" w:eastAsia="標楷體" w:cs="Arial"/>
          <w:b/>
          <w:bCs/>
          <w:color w:val="000000"/>
          <w:szCs w:val="24"/>
        </w:rPr>
        <w:t>課程費用：</w:t>
      </w:r>
      <w:r>
        <w:rPr>
          <w:rFonts w:hint="eastAsia" w:ascii="標楷體" w:hAnsi="標楷體" w:eastAsia="標楷體" w:cs="Arial"/>
          <w:color w:val="000000"/>
          <w:szCs w:val="24"/>
        </w:rPr>
        <w:t>NT$ 140,000元；</w:t>
      </w:r>
      <w:r>
        <w:rPr>
          <w:rFonts w:hint="eastAsia" w:ascii="標楷體" w:hAnsi="標楷體" w:eastAsia="標楷體" w:cs="Arial"/>
          <w:color w:val="000000"/>
          <w:sz w:val="28"/>
          <w:szCs w:val="28"/>
        </w:rPr>
        <w:t>11/30前報名優惠價</w:t>
      </w:r>
      <w:r>
        <w:rPr>
          <w:rFonts w:hint="eastAsia" w:ascii="標楷體" w:hAnsi="標楷體" w:eastAsia="標楷體" w:cs="Arial"/>
          <w:b/>
          <w:color w:val="000000"/>
          <w:sz w:val="28"/>
          <w:szCs w:val="28"/>
        </w:rPr>
        <w:t>NT$</w:t>
      </w:r>
      <w:r>
        <w:rPr>
          <w:rFonts w:hint="eastAsia" w:ascii="標楷體" w:hAnsi="標楷體" w:eastAsia="標楷體" w:cs="Arial"/>
          <w:b/>
          <w:i/>
          <w:color w:val="000000"/>
          <w:sz w:val="28"/>
          <w:szCs w:val="28"/>
        </w:rPr>
        <w:t>135,000</w:t>
      </w:r>
      <w:r>
        <w:rPr>
          <w:rFonts w:hint="eastAsia" w:ascii="標楷體" w:hAnsi="標楷體" w:eastAsia="標楷體" w:cs="Arial"/>
          <w:b/>
          <w:color w:val="000000"/>
          <w:sz w:val="28"/>
          <w:szCs w:val="28"/>
        </w:rPr>
        <w:t>元</w:t>
      </w:r>
      <w:r>
        <w:rPr>
          <w:rFonts w:hint="eastAsia" w:ascii="標楷體" w:hAnsi="標楷體" w:eastAsia="標楷體" w:cs="Arial"/>
          <w:color w:val="000000"/>
          <w:sz w:val="28"/>
          <w:szCs w:val="28"/>
        </w:rPr>
        <w:t>(含稅金)</w:t>
      </w:r>
    </w:p>
    <w:p>
      <w:pPr>
        <w:spacing w:line="340" w:lineRule="exact"/>
        <w:ind w:left="1201" w:hanging="1201" w:hangingChars="500"/>
        <w:rPr>
          <w:rFonts w:ascii="標楷體" w:hAnsi="標楷體" w:eastAsia="標楷體" w:cs="Arial"/>
          <w:color w:val="000000"/>
          <w:szCs w:val="24"/>
        </w:rPr>
      </w:pPr>
      <w:r>
        <w:rPr>
          <w:rFonts w:ascii="標楷體" w:hAnsi="標楷體" w:eastAsia="標楷體" w:cs="Arial"/>
          <w:b/>
          <w:bCs/>
          <w:color w:val="000000"/>
          <w:szCs w:val="24"/>
        </w:rPr>
        <w:t>費用包含：</w:t>
      </w:r>
      <w:r>
        <w:rPr>
          <w:rFonts w:hint="eastAsia" w:ascii="標楷體" w:hAnsi="標楷體" w:eastAsia="標楷體" w:cs="Arial"/>
          <w:color w:val="000000"/>
          <w:szCs w:val="24"/>
        </w:rPr>
        <w:t>經濟艙來回機票</w:t>
      </w:r>
      <w:r>
        <w:rPr>
          <w:rFonts w:ascii="標楷體" w:hAnsi="標楷體" w:eastAsia="標楷體" w:cs="Arial"/>
          <w:color w:val="000000"/>
          <w:szCs w:val="24"/>
        </w:rPr>
        <w:t>、機場稅+燃料稅、</w:t>
      </w:r>
      <w:r>
        <w:rPr>
          <w:rFonts w:hint="eastAsia" w:ascii="標楷體" w:hAnsi="標楷體" w:eastAsia="標楷體" w:cs="Arial"/>
          <w:color w:val="000000"/>
          <w:szCs w:val="24"/>
        </w:rPr>
        <w:t>課程+書籍費</w:t>
      </w:r>
      <w:r>
        <w:rPr>
          <w:rFonts w:ascii="標楷體" w:hAnsi="標楷體" w:eastAsia="標楷體" w:cs="Arial"/>
          <w:color w:val="000000"/>
          <w:szCs w:val="24"/>
        </w:rPr>
        <w:t>、</w:t>
      </w:r>
      <w:r>
        <w:rPr>
          <w:rFonts w:hint="eastAsia" w:ascii="標楷體" w:hAnsi="標楷體" w:eastAsia="標楷體" w:cs="Arial"/>
          <w:color w:val="000000"/>
          <w:szCs w:val="24"/>
        </w:rPr>
        <w:t>週末旅遊費</w:t>
      </w:r>
      <w:r>
        <w:rPr>
          <w:rFonts w:ascii="標楷體" w:hAnsi="標楷體" w:eastAsia="標楷體" w:cs="Arial"/>
          <w:color w:val="000000"/>
          <w:szCs w:val="24"/>
        </w:rPr>
        <w:t>、</w:t>
      </w:r>
      <w:r>
        <w:rPr>
          <w:rFonts w:hint="eastAsia" w:ascii="標楷體" w:hAnsi="標楷體" w:eastAsia="標楷體" w:cs="Arial"/>
          <w:color w:val="000000"/>
          <w:szCs w:val="24"/>
        </w:rPr>
        <w:t>行程中安排之食宿</w:t>
      </w:r>
      <w:r>
        <w:rPr>
          <w:rFonts w:ascii="標楷體" w:hAnsi="標楷體" w:eastAsia="標楷體" w:cs="Arial"/>
          <w:color w:val="000000"/>
          <w:szCs w:val="24"/>
        </w:rPr>
        <w:t>費、</w:t>
      </w:r>
      <w:r>
        <w:rPr>
          <w:rFonts w:hint="eastAsia" w:ascii="標楷體" w:hAnsi="標楷體" w:eastAsia="標楷體" w:cs="Arial"/>
          <w:color w:val="000000"/>
          <w:szCs w:val="24"/>
        </w:rPr>
        <w:t>全程旅遊</w:t>
      </w:r>
      <w:r>
        <w:rPr>
          <w:rFonts w:ascii="標楷體" w:hAnsi="標楷體" w:eastAsia="標楷體" w:cs="Arial"/>
          <w:color w:val="000000"/>
          <w:szCs w:val="24"/>
        </w:rPr>
        <w:t>意外險、</w:t>
      </w:r>
      <w:r>
        <w:rPr>
          <w:rFonts w:hint="eastAsia" w:ascii="標楷體" w:hAnsi="標楷體" w:eastAsia="標楷體" w:cs="Arial"/>
          <w:color w:val="000000"/>
          <w:szCs w:val="24"/>
        </w:rPr>
        <w:t>1,000萬履約保證保險</w:t>
      </w:r>
      <w:r>
        <w:rPr>
          <w:rFonts w:ascii="標楷體" w:hAnsi="標楷體" w:eastAsia="標楷體" w:cs="Arial"/>
          <w:color w:val="000000"/>
          <w:szCs w:val="24"/>
        </w:rPr>
        <w:t>。</w:t>
      </w:r>
      <w:r>
        <w:rPr>
          <w:rFonts w:hint="eastAsia" w:ascii="標楷體" w:hAnsi="標楷體" w:eastAsia="標楷體" w:cs="Arial"/>
          <w:color w:val="000000"/>
          <w:szCs w:val="24"/>
        </w:rPr>
        <w:t>(</w:t>
      </w:r>
      <w:r>
        <w:rPr>
          <w:rFonts w:hint="eastAsia" w:ascii="標楷體" w:hAnsi="標楷體" w:eastAsia="標楷體" w:cs="Arial"/>
          <w:color w:val="000000"/>
          <w:szCs w:val="24"/>
          <w:u w:val="single"/>
        </w:rPr>
        <w:t>詳見報名須知及注意事項</w:t>
      </w:r>
      <w:r>
        <w:rPr>
          <w:rFonts w:hint="eastAsia" w:ascii="標楷體" w:hAnsi="標楷體" w:eastAsia="標楷體" w:cs="Arial"/>
          <w:color w:val="000000"/>
          <w:szCs w:val="24"/>
        </w:rPr>
        <w:t>)</w:t>
      </w:r>
    </w:p>
    <w:p>
      <w:pPr>
        <w:spacing w:line="340" w:lineRule="exact"/>
        <w:jc w:val="both"/>
        <w:rPr>
          <w:rFonts w:ascii="標楷體" w:hAnsi="標楷體" w:eastAsia="標楷體"/>
          <w:bCs/>
          <w:color w:val="000000"/>
        </w:rPr>
      </w:pPr>
      <w:r>
        <w:rPr>
          <w:rFonts w:ascii="標楷體" w:hAnsi="標楷體" w:eastAsia="標楷體" w:cs="Arial"/>
          <w:b/>
          <w:bCs/>
          <w:color w:val="000000"/>
          <w:szCs w:val="24"/>
        </w:rPr>
        <w:t>費用不含：</w:t>
      </w:r>
      <w:r>
        <w:rPr>
          <w:rFonts w:hint="eastAsia" w:ascii="標楷體" w:hAnsi="標楷體" w:eastAsia="標楷體"/>
          <w:color w:val="000000"/>
        </w:rPr>
        <w:t>新辦護照費1,600元、</w:t>
      </w:r>
      <w:r>
        <w:rPr>
          <w:rFonts w:hint="eastAsia" w:eastAsia="標楷體"/>
          <w:color w:val="000000"/>
        </w:rPr>
        <w:t>市區交通費</w:t>
      </w:r>
      <w:r>
        <w:rPr>
          <w:rFonts w:hint="eastAsia" w:ascii="標楷體" w:hAnsi="標楷體" w:eastAsia="標楷體"/>
          <w:color w:val="000000"/>
          <w:szCs w:val="24"/>
        </w:rPr>
        <w:t>(公車/捷運月票約加幣93~126元)</w:t>
      </w:r>
      <w:r>
        <w:rPr>
          <w:rFonts w:hint="eastAsia" w:ascii="標楷體" w:hAnsi="標楷體" w:eastAsia="標楷體"/>
          <w:bCs/>
          <w:color w:val="000000"/>
        </w:rPr>
        <w:t>及私人開銷</w:t>
      </w:r>
    </w:p>
    <w:p>
      <w:pPr>
        <w:spacing w:line="340" w:lineRule="exact"/>
        <w:rPr>
          <w:rFonts w:ascii="標楷體" w:hAnsi="標楷體" w:eastAsia="標楷體"/>
          <w:color w:val="000000"/>
          <w:szCs w:val="24"/>
        </w:rPr>
      </w:pPr>
      <w:r>
        <w:rPr>
          <w:rFonts w:hint="eastAsia" w:ascii="標楷體" w:hAnsi="標楷體" w:eastAsia="標楷體"/>
          <w:b/>
          <w:bCs/>
          <w:color w:val="000000"/>
          <w:szCs w:val="24"/>
        </w:rPr>
        <w:t>課程期間：</w:t>
      </w:r>
      <w:r>
        <w:rPr>
          <w:rFonts w:hint="eastAsia" w:ascii="標楷體" w:hAnsi="標楷體" w:eastAsia="標楷體"/>
          <w:color w:val="000000"/>
          <w:szCs w:val="24"/>
        </w:rPr>
        <w:t>2018年1月28日(日)</w:t>
      </w:r>
      <w:r>
        <w:rPr>
          <w:rFonts w:ascii="標楷體" w:hAnsi="標楷體" w:eastAsia="標楷體"/>
          <w:color w:val="000000"/>
          <w:szCs w:val="24"/>
        </w:rPr>
        <w:t>–</w:t>
      </w:r>
      <w:r>
        <w:rPr>
          <w:rFonts w:hint="eastAsia" w:ascii="標楷體" w:hAnsi="標楷體" w:eastAsia="標楷體"/>
          <w:color w:val="000000"/>
          <w:szCs w:val="24"/>
        </w:rPr>
        <w:t>2018年2月18日(日)；共22天</w:t>
      </w:r>
    </w:p>
    <w:p>
      <w:pPr>
        <w:tabs>
          <w:tab w:val="left" w:pos="480"/>
        </w:tabs>
        <w:spacing w:line="340" w:lineRule="exact"/>
        <w:rPr>
          <w:rFonts w:ascii="標楷體" w:hAnsi="標楷體" w:eastAsia="標楷體"/>
          <w:color w:val="000000"/>
        </w:rPr>
      </w:pPr>
      <w:r>
        <w:rPr>
          <w:rFonts w:hint="eastAsia" w:ascii="標楷體" w:hAnsi="標楷體" w:eastAsia="標楷體"/>
          <w:b/>
          <w:bCs/>
          <w:color w:val="000000"/>
          <w:szCs w:val="24"/>
        </w:rPr>
        <w:t>適合年齡：</w:t>
      </w:r>
      <w:r>
        <w:rPr>
          <w:rFonts w:hint="eastAsia" w:ascii="標楷體" w:hAnsi="標楷體" w:eastAsia="標楷體"/>
          <w:color w:val="000000"/>
          <w:szCs w:val="24"/>
        </w:rPr>
        <w:t>12-15歲(青少年課程)及16歲以上(成人課程)</w:t>
      </w:r>
      <w:r>
        <w:rPr>
          <w:rFonts w:hint="eastAsia" w:ascii="標楷體" w:hAnsi="標楷體" w:eastAsia="標楷體"/>
          <w:color w:val="000000"/>
        </w:rPr>
        <w:t>；分齡、分級，國際混合上課</w:t>
      </w:r>
    </w:p>
    <w:p>
      <w:pPr>
        <w:tabs>
          <w:tab w:val="left" w:pos="480"/>
        </w:tabs>
        <w:spacing w:line="340" w:lineRule="exact"/>
        <w:rPr>
          <w:rFonts w:ascii="標楷體" w:hAnsi="標楷體" w:eastAsia="標楷體"/>
          <w:b/>
          <w:bCs/>
          <w:color w:val="000000"/>
          <w:szCs w:val="24"/>
        </w:rPr>
      </w:pPr>
      <w:r>
        <w:rPr>
          <w:rFonts w:hint="eastAsia" w:ascii="標楷體" w:hAnsi="標楷體" w:eastAsia="標楷體"/>
          <w:b/>
          <w:bCs/>
          <w:color w:val="000000"/>
          <w:szCs w:val="24"/>
        </w:rPr>
        <w:t>食宿安排：</w:t>
      </w:r>
      <w:r>
        <w:rPr>
          <w:rFonts w:hint="eastAsia" w:ascii="標楷體" w:hAnsi="標楷體" w:eastAsia="標楷體" w:cs="Arial"/>
          <w:color w:val="000000"/>
          <w:szCs w:val="24"/>
        </w:rPr>
        <w:t>加拿大住宿家庭(雙人房)，提供每日早</w:t>
      </w:r>
      <w:r>
        <w:rPr>
          <w:rFonts w:ascii="標楷體" w:hAnsi="標楷體" w:eastAsia="標楷體" w:cs="Arial"/>
          <w:color w:val="000000"/>
          <w:szCs w:val="24"/>
        </w:rPr>
        <w:t>、</w:t>
      </w:r>
      <w:r>
        <w:rPr>
          <w:rFonts w:hint="eastAsia" w:ascii="標楷體" w:hAnsi="標楷體" w:eastAsia="標楷體" w:cs="Arial"/>
          <w:color w:val="000000"/>
          <w:szCs w:val="24"/>
        </w:rPr>
        <w:t>午</w:t>
      </w:r>
      <w:r>
        <w:rPr>
          <w:rFonts w:ascii="標楷體" w:hAnsi="標楷體" w:eastAsia="標楷體" w:cs="Arial"/>
          <w:color w:val="000000"/>
          <w:szCs w:val="24"/>
        </w:rPr>
        <w:t>、</w:t>
      </w:r>
      <w:r>
        <w:rPr>
          <w:rFonts w:hint="eastAsia" w:ascii="標楷體" w:hAnsi="標楷體" w:eastAsia="標楷體" w:cs="Arial"/>
          <w:color w:val="000000"/>
          <w:szCs w:val="24"/>
        </w:rPr>
        <w:t>晚三餐</w:t>
      </w:r>
    </w:p>
    <w:p>
      <w:pPr>
        <w:spacing w:line="340" w:lineRule="exact"/>
        <w:jc w:val="both"/>
        <w:rPr>
          <w:rFonts w:ascii="標楷體" w:hAnsi="標楷體" w:eastAsia="標楷體"/>
          <w:color w:val="000000"/>
          <w:szCs w:val="24"/>
        </w:rPr>
      </w:pPr>
      <w:r>
        <w:rPr>
          <w:rFonts w:hint="eastAsia" w:ascii="標楷體" w:hAnsi="標楷體" w:eastAsia="標楷體" w:cs="Times New Roman"/>
          <w:b/>
          <w:bCs/>
          <w:color w:val="000000"/>
          <w:kern w:val="2"/>
          <w:sz w:val="24"/>
          <w:szCs w:val="24"/>
          <w:lang w:val="en-US" w:eastAsia="zh-TW" w:bidi="ar-SA"/>
        </w:rPr>
        <w:pict>
          <v:shape id="圖片 22" o:spid="_x0000_s1031" type="#_x0000_t75" style="position:absolute;left:0;margin-left:224.4pt;margin-top:17.05pt;height:57.75pt;width:55.5pt;rotation:0f;z-index:-251654144;" o:ole="f" fillcolor="#FFFFFF" filled="f" o:preferrelative="t" stroked="f" coordorigin="0,0" coordsize="21600,21600">
            <v:fill on="f" color2="#FFFFFF" focus="0%"/>
            <v:imagedata gain="65536f" blacklevel="13107f" gamma="0" o:title="" r:id="rId9"/>
            <o:lock v:ext="edit" position="f" selection="f" grouping="f" rotation="f" cropping="f" text="f" aspectratio="t"/>
          </v:shape>
        </w:pict>
      </w:r>
      <w:r>
        <w:rPr>
          <w:rFonts w:hint="eastAsia" w:ascii="標楷體" w:hAnsi="標楷體" w:eastAsia="標楷體" w:cs="Times New Roman"/>
          <w:b/>
          <w:bCs/>
          <w:color w:val="000000"/>
          <w:kern w:val="2"/>
          <w:sz w:val="24"/>
          <w:szCs w:val="24"/>
          <w:lang w:val="en-US" w:eastAsia="zh-TW" w:bidi="ar-SA"/>
        </w:rPr>
        <w:pict>
          <v:shape id="圖片 28" o:spid="_x0000_s1032" type="#_x0000_t75" style="position:absolute;left:0;margin-left:46.65pt;margin-top:4.8pt;height:63pt;width:60.75pt;rotation:0f;z-index:-251652096;" o:ole="f" fillcolor="#FFFFFF" filled="f" o:preferrelative="t" stroked="f" coordorigin="0,0" coordsize="21600,21600">
            <v:fill on="f" color2="#FFFFFF" focus="0%"/>
            <v:imagedata gain="65536f" blacklevel="13107f" gamma="0" o:title="" r:id="rId9"/>
            <o:lock v:ext="edit" position="f" selection="f" grouping="f" rotation="f" cropping="f" text="f" aspectratio="t"/>
          </v:shape>
        </w:pict>
      </w:r>
      <w:r>
        <w:rPr>
          <w:rFonts w:hint="eastAsia" w:ascii="標楷體" w:hAnsi="標楷體" w:eastAsia="標楷體" w:cs="Times New Roman"/>
          <w:b/>
          <w:bCs/>
          <w:color w:val="000000"/>
          <w:kern w:val="2"/>
          <w:sz w:val="24"/>
          <w:szCs w:val="24"/>
          <w:lang w:val="en-US" w:eastAsia="zh-TW" w:bidi="ar-SA"/>
        </w:rPr>
        <w:pict>
          <v:shape id="圖片 25" o:spid="_x0000_s1033" type="#_x0000_t75" style="position:absolute;left:0;margin-left:412.65pt;margin-top:4.8pt;height:58.5pt;width:56.25pt;rotation:0f;z-index:-251651072;" o:ole="f" fillcolor="#FFFFFF" filled="f" o:preferrelative="t" stroked="f" coordorigin="0,0" coordsize="21600,21600">
            <v:fill on="f" color2="#FFFFFF" focus="0%"/>
            <v:imagedata gain="65536f" blacklevel="13107f" gamma="0" o:title="" r:id="rId9"/>
            <o:lock v:ext="edit" position="f" selection="f" grouping="f" rotation="f" cropping="f" text="f" aspectratio="t"/>
          </v:shape>
        </w:pict>
      </w:r>
      <w:r>
        <w:rPr>
          <w:rFonts w:hint="eastAsia" w:ascii="標楷體" w:hAnsi="標楷體" w:eastAsia="標楷體"/>
          <w:b/>
          <w:bCs/>
          <w:color w:val="000000"/>
          <w:szCs w:val="24"/>
        </w:rPr>
        <w:t>上課時數：</w:t>
      </w:r>
      <w:r>
        <w:rPr>
          <w:rFonts w:hint="eastAsia" w:ascii="標楷體" w:hAnsi="標楷體" w:eastAsia="標楷體"/>
          <w:color w:val="000000"/>
          <w:szCs w:val="24"/>
        </w:rPr>
        <w:t>每週15小時(每週20堂課;每堂45分鐘;上午09:00~12:30</w:t>
      </w:r>
      <w:r>
        <w:rPr>
          <w:rFonts w:ascii="標楷體" w:hAnsi="標楷體" w:eastAsia="標楷體"/>
          <w:color w:val="000000"/>
          <w:szCs w:val="24"/>
        </w:rPr>
        <w:t>)</w:t>
      </w:r>
    </w:p>
    <w:p>
      <w:pPr>
        <w:spacing w:line="340" w:lineRule="exact"/>
        <w:ind w:left="1201" w:hanging="1201" w:hangingChars="500"/>
        <w:rPr>
          <w:rFonts w:ascii="標楷體" w:hAnsi="標楷體" w:eastAsia="標楷體"/>
          <w:bCs/>
          <w:color w:val="000000"/>
          <w:szCs w:val="24"/>
        </w:rPr>
      </w:pPr>
      <w:r>
        <w:rPr>
          <w:rFonts w:hint="eastAsia" w:ascii="標楷體" w:hAnsi="標楷體" w:eastAsia="標楷體" w:cs="Times New Roman"/>
          <w:b/>
          <w:bCs/>
          <w:color w:val="000000"/>
          <w:kern w:val="2"/>
          <w:sz w:val="24"/>
          <w:szCs w:val="24"/>
          <w:lang w:val="en-US" w:eastAsia="zh-TW" w:bidi="ar-SA"/>
        </w:rPr>
        <w:pict>
          <v:shape id="圖片 30" o:spid="_x0000_s1034" type="#_x0000_t75" style="position:absolute;left:0;margin-left:95.4pt;margin-top:8.8pt;height:57pt;width:54.9pt;rotation:0f;z-index:-251648000;" o:ole="f" fillcolor="#FFFFFF" filled="f" o:preferrelative="t" stroked="f" coordorigin="0,0" coordsize="21600,21600">
            <v:fill on="f" color2="#FFFFFF" focus="0%"/>
            <v:imagedata gain="65536f" blacklevel="13107f" gamma="0" o:title="" r:id="rId9"/>
            <o:lock v:ext="edit" position="f" selection="f" grouping="f" rotation="f" cropping="f" text="f" aspectratio="t"/>
          </v:shape>
        </w:pict>
      </w:r>
      <w:r>
        <w:rPr>
          <w:rFonts w:hint="eastAsia" w:ascii="標楷體" w:hAnsi="標楷體" w:eastAsia="標楷體"/>
          <w:b/>
          <w:bCs/>
          <w:color w:val="000000"/>
          <w:szCs w:val="24"/>
        </w:rPr>
        <w:t>課外活動：</w:t>
      </w:r>
      <w:r>
        <w:rPr>
          <w:rFonts w:hint="eastAsia" w:ascii="標楷體" w:hAnsi="標楷體" w:eastAsia="標楷體"/>
          <w:bCs/>
          <w:color w:val="000000"/>
          <w:szCs w:val="24"/>
        </w:rPr>
        <w:t>參訪</w:t>
      </w:r>
      <w:r>
        <w:rPr>
          <w:rFonts w:hint="eastAsia" w:ascii="標楷體" w:hAnsi="標楷體" w:eastAsia="標楷體"/>
          <w:color w:val="000000"/>
          <w:szCs w:val="24"/>
        </w:rPr>
        <w:t>溫哥華</w:t>
      </w:r>
      <w:r>
        <w:rPr>
          <w:rFonts w:hint="eastAsia" w:ascii="標楷體" w:hAnsi="標楷體" w:eastAsia="標楷體"/>
          <w:bCs/>
          <w:color w:val="000000"/>
          <w:szCs w:val="24"/>
        </w:rPr>
        <w:t>市區各著名景點</w:t>
      </w:r>
      <w:r>
        <w:rPr>
          <w:rFonts w:ascii="標楷體" w:hAnsi="標楷體" w:eastAsia="標楷體"/>
          <w:color w:val="000000"/>
          <w:szCs w:val="24"/>
        </w:rPr>
        <w:t>，</w:t>
      </w:r>
      <w:r>
        <w:rPr>
          <w:rFonts w:hint="eastAsia" w:ascii="標楷體" w:hAnsi="標楷體" w:eastAsia="標楷體" w:cs="Arial"/>
          <w:color w:val="000000"/>
          <w:szCs w:val="24"/>
        </w:rPr>
        <w:t>滑雪勝地--惠斯勒</w:t>
      </w:r>
      <w:r>
        <w:rPr>
          <w:rFonts w:ascii="標楷體" w:hAnsi="標楷體" w:eastAsia="標楷體" w:cs="Arial"/>
          <w:color w:val="000000"/>
          <w:szCs w:val="24"/>
        </w:rPr>
        <w:t>、</w:t>
      </w:r>
      <w:r>
        <w:rPr>
          <w:rFonts w:hint="eastAsia" w:ascii="標楷體" w:hAnsi="標楷體" w:eastAsia="標楷體"/>
          <w:bCs/>
          <w:color w:val="000000"/>
        </w:rPr>
        <w:t>葛洛斯山</w:t>
      </w:r>
      <w:r>
        <w:rPr>
          <w:rFonts w:hint="eastAsia" w:ascii="標楷體" w:hAnsi="標楷體" w:eastAsia="標楷體" w:cs="Arial"/>
          <w:color w:val="000000"/>
          <w:szCs w:val="24"/>
        </w:rPr>
        <w:t>及</w:t>
      </w:r>
      <w:r>
        <w:rPr>
          <w:rFonts w:hint="eastAsia" w:ascii="標楷體" w:hAnsi="標楷體" w:eastAsia="標楷體"/>
          <w:bCs/>
          <w:color w:val="000000"/>
          <w:szCs w:val="24"/>
        </w:rPr>
        <w:t>美國西雅圖一日遊</w:t>
      </w:r>
    </w:p>
    <w:p>
      <w:pPr>
        <w:spacing w:line="360" w:lineRule="exact"/>
        <w:ind w:left="1200" w:hanging="1200" w:hangingChars="500"/>
        <w:rPr>
          <w:rFonts w:ascii="標楷體" w:hAnsi="標楷體" w:eastAsia="標楷體"/>
          <w:bCs/>
          <w:color w:val="000000"/>
          <w:szCs w:val="24"/>
        </w:rPr>
      </w:pPr>
      <w:r>
        <w:rPr>
          <w:rFonts w:ascii="Times New Roman" w:hAnsi="Times New Roman" w:eastAsia="新細明體" w:cs="Times New Roman"/>
          <w:color w:val="000000"/>
          <w:kern w:val="2"/>
          <w:sz w:val="24"/>
          <w:lang w:val="en-US" w:eastAsia="zh-TW" w:bidi="ar-SA"/>
        </w:rPr>
        <w:pict>
          <v:shape id="圖片 23" o:spid="_x0000_s1035" type="#_x0000_t75" style="position:absolute;left:0;margin-left:303.9pt;margin-top:0.05pt;height:48.75pt;width:47.25pt;rotation:0f;z-index:-251653120;" o:ole="f" fillcolor="#FFFFFF" filled="f" o:preferrelative="t" stroked="f" coordorigin="0,0" coordsize="21600,21600">
            <v:fill on="f" color2="#FFFFFF" focus="0%"/>
            <v:imagedata gain="65536f" blacklevel="13107f" gamma="0" o:title="" r:id="rId9"/>
            <o:lock v:ext="edit" position="f" selection="f" grouping="f" rotation="f" cropping="f" text="f" aspectratio="t"/>
          </v:shape>
        </w:pict>
      </w:r>
      <w:r>
        <w:rPr>
          <w:rFonts w:ascii="Times New Roman" w:hAnsi="Times New Roman" w:eastAsia="新細明體" w:cs="Times New Roman"/>
          <w:color w:val="000000"/>
          <w:kern w:val="2"/>
          <w:sz w:val="24"/>
          <w:lang w:val="en-US" w:eastAsia="zh-TW" w:bidi="ar-SA"/>
        </w:rPr>
        <w:pict>
          <v:shape id="圖片 29" o:spid="_x0000_s1036" type="#_x0000_t75" style="position:absolute;left:0;margin-left:174.15pt;margin-top:0.55pt;height:25.5pt;width:24pt;rotation:0f;z-index:-251649024;" o:ole="f" fillcolor="#FFFFFF" filled="f" o:preferrelative="t" stroked="f" coordorigin="0,0" coordsize="21600,21600">
            <v:fill on="f" color2="#FFFFFF" focus="0%"/>
            <v:imagedata gain="65536f" blacklevel="13107f" gamma="0" o:title="" r:id="rId9"/>
            <o:lock v:ext="edit" position="f" selection="f" grouping="f" rotation="f" cropping="f" text="f" aspectratio="t"/>
          </v:shape>
        </w:pict>
      </w:r>
      <w:r>
        <w:rPr>
          <w:rFonts w:ascii="Times New Roman" w:hAnsi="Times New Roman" w:eastAsia="新細明體" w:cs="Times New Roman"/>
          <w:color w:val="000000"/>
          <w:kern w:val="2"/>
          <w:sz w:val="24"/>
          <w:lang w:val="en-US" w:eastAsia="zh-TW" w:bidi="ar-SA"/>
        </w:rPr>
        <w:pict>
          <v:shape id="圖片 24" o:spid="_x0000_s1037" type="#_x0000_t75" style="position:absolute;left:0;margin-left:378.15pt;margin-top:0.3pt;height:38.25pt;width:36.75pt;rotation:0f;z-index:-251650048;" o:ole="f" fillcolor="#FFFFFF" filled="f" o:preferrelative="t" stroked="f" coordorigin="0,0" coordsize="21600,21600">
            <v:fill on="f" color2="#FFFFFF" focus="0%"/>
            <v:imagedata gain="65536f" blacklevel="13107f" gamma="0" o:title="" r:id="rId10"/>
            <o:lock v:ext="edit" position="f" selection="f" grouping="f" rotation="f" cropping="f" text="f" aspectratio="t"/>
          </v:shape>
        </w:pict>
      </w:r>
    </w:p>
    <w:p>
      <w:pPr>
        <w:spacing w:line="360" w:lineRule="exact"/>
        <w:ind w:left="1200" w:hanging="1200" w:hangingChars="500"/>
        <w:jc w:val="center"/>
        <w:rPr>
          <w:rFonts w:ascii="標楷體" w:hAnsi="標楷體" w:eastAsia="標楷體"/>
          <w:bCs/>
          <w:color w:val="000000"/>
          <w:szCs w:val="24"/>
        </w:rPr>
      </w:pPr>
      <w:r>
        <w:rPr>
          <w:rFonts w:ascii="標楷體" w:hAnsi="標楷體" w:eastAsia="標楷體"/>
          <w:bCs/>
          <w:color w:val="000000"/>
          <w:szCs w:val="24"/>
        </w:rPr>
        <w:br w:type="page"/>
      </w:r>
    </w:p>
    <w:p>
      <w:pPr>
        <w:spacing w:line="400" w:lineRule="exact"/>
        <w:ind w:left="1802" w:hanging="1802" w:hangingChars="500"/>
        <w:jc w:val="center"/>
        <w:rPr>
          <w:rFonts w:ascii="新細明體" w:hAnsi="新細明體"/>
          <w:b/>
          <w:bCs/>
          <w:i/>
          <w:color w:val="000000"/>
          <w:sz w:val="36"/>
          <w:szCs w:val="36"/>
        </w:rPr>
      </w:pPr>
      <w:r>
        <w:rPr>
          <w:rFonts w:hint="eastAsia" w:ascii="新細明體" w:hAnsi="新細明體"/>
          <w:b/>
          <w:bCs/>
          <w:i/>
          <w:color w:val="000000"/>
          <w:sz w:val="36"/>
          <w:szCs w:val="36"/>
        </w:rPr>
        <w:t xml:space="preserve">   2</w:t>
      </w:r>
      <w:r>
        <w:rPr>
          <w:rFonts w:ascii="新細明體" w:hAnsi="新細明體"/>
          <w:b/>
          <w:bCs/>
          <w:i/>
          <w:color w:val="000000"/>
          <w:sz w:val="36"/>
          <w:szCs w:val="36"/>
        </w:rPr>
        <w:t>0</w:t>
      </w:r>
      <w:r>
        <w:rPr>
          <w:rFonts w:hint="eastAsia" w:ascii="新細明體" w:hAnsi="新細明體"/>
          <w:b/>
          <w:bCs/>
          <w:i/>
          <w:color w:val="000000"/>
          <w:sz w:val="36"/>
          <w:szCs w:val="36"/>
        </w:rPr>
        <w:t>18年</w:t>
      </w:r>
      <w:r>
        <w:rPr>
          <w:rFonts w:hint="eastAsia" w:ascii="新細明體" w:hAnsi="新細明體"/>
          <w:b/>
          <w:bCs/>
          <w:i/>
          <w:color w:val="000000"/>
          <w:sz w:val="36"/>
          <w:szCs w:val="36"/>
          <w:lang w:eastAsia="zh-TW"/>
        </w:rPr>
        <w:t>教</w:t>
      </w:r>
      <w:bookmarkStart w:id="0" w:name="_GoBack"/>
      <w:bookmarkEnd w:id="0"/>
      <w:r>
        <w:rPr>
          <w:rFonts w:hint="eastAsia" w:ascii="新細明體" w:hAnsi="新細明體"/>
          <w:b/>
          <w:bCs/>
          <w:i/>
          <w:color w:val="000000"/>
          <w:sz w:val="36"/>
          <w:szCs w:val="36"/>
        </w:rPr>
        <w:t>育中心寒假加拿大遊學團</w:t>
      </w:r>
    </w:p>
    <w:p>
      <w:pPr>
        <w:spacing w:line="400" w:lineRule="exact"/>
        <w:jc w:val="center"/>
        <w:rPr>
          <w:rFonts w:ascii="新細明體" w:hAnsi="新細明體"/>
          <w:b/>
          <w:bCs/>
          <w:color w:val="000000"/>
          <w:sz w:val="32"/>
          <w:szCs w:val="32"/>
          <w:u w:val="single"/>
        </w:rPr>
      </w:pPr>
      <w:r>
        <w:rPr>
          <w:rFonts w:hint="eastAsia" w:ascii="新細明體" w:hAnsi="新細明體"/>
          <w:b/>
          <w:bCs/>
          <w:i/>
          <w:color w:val="000000"/>
          <w:sz w:val="32"/>
          <w:szCs w:val="32"/>
        </w:rPr>
        <w:t xml:space="preserve">     溫哥華Eurocentres英語學院+美國西雅圖22天</w:t>
      </w:r>
    </w:p>
    <w:p>
      <w:pPr>
        <w:spacing w:line="400" w:lineRule="exact"/>
        <w:jc w:val="center"/>
        <w:rPr>
          <w:rFonts w:ascii="新細明體" w:hAnsi="新細明體"/>
          <w:b/>
          <w:bCs/>
          <w:color w:val="000000"/>
        </w:rPr>
      </w:pPr>
      <w:r>
        <w:rPr>
          <w:rFonts w:ascii="新細明體" w:hAnsi="新細明體" w:eastAsia="新細明體" w:cs="Times New Roman"/>
          <w:b/>
          <w:bCs/>
          <w:i/>
          <w:color w:val="000000"/>
          <w:kern w:val="2"/>
          <w:sz w:val="32"/>
          <w:szCs w:val="32"/>
          <w:lang w:val="en-US" w:eastAsia="zh-TW" w:bidi="ar-SA"/>
        </w:rPr>
        <w:pict>
          <v:shape id="_x0000_s1039" o:spid="_x0000_s1038" type="#_x0000_t202" style="position:absolute;left:0;margin-left:-18pt;margin-top:1.05pt;height:24.45pt;width:108pt;rotation:0f;z-index:251658240;" o:ole="f" fillcolor="#FFFFFF" filled="t" o:preferrelative="t" stroked="t" coordorigin="0,0" coordsize="21600,21600">
            <v:stroke color="#000000" color2="#FFFFFF" linestyle="thinThin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bCs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</w:rPr>
                    <w:t xml:space="preserve">課程編號 </w:t>
                  </w:r>
                  <w:r>
                    <w:rPr>
                      <w:rFonts w:hint="eastAsia" w:ascii="新細明體" w:hAnsi="新細明體"/>
                      <w:b/>
                      <w:bCs/>
                      <w:sz w:val="22"/>
                      <w:szCs w:val="22"/>
                    </w:rPr>
                    <w:t>CA18 W</w:t>
                  </w:r>
                </w:p>
              </w:txbxContent>
            </v:textbox>
          </v:shape>
        </w:pict>
      </w:r>
      <w:r>
        <w:rPr>
          <w:rFonts w:hint="eastAsia" w:ascii="新細明體" w:hAnsi="新細明體"/>
          <w:b/>
          <w:bCs/>
          <w:i/>
          <w:color w:val="000000"/>
          <w:sz w:val="32"/>
          <w:szCs w:val="32"/>
        </w:rPr>
        <w:t xml:space="preserve">                    ~活動內容 </w:t>
      </w:r>
      <w:r>
        <w:rPr>
          <w:rFonts w:ascii="新細明體" w:hAnsi="新細明體"/>
          <w:b/>
          <w:bCs/>
          <w:i/>
          <w:color w:val="000000"/>
          <w:sz w:val="32"/>
          <w:szCs w:val="32"/>
        </w:rPr>
        <w:t>/</w:t>
      </w:r>
      <w:r>
        <w:rPr>
          <w:rFonts w:hint="eastAsia" w:ascii="新細明體" w:hAnsi="新細明體"/>
          <w:b/>
          <w:bCs/>
          <w:i/>
          <w:color w:val="000000"/>
          <w:sz w:val="32"/>
          <w:szCs w:val="32"/>
        </w:rPr>
        <w:t xml:space="preserve"> 住宿家庭</w:t>
      </w:r>
      <w:r>
        <w:rPr>
          <w:rFonts w:ascii="新細明體" w:hAnsi="新細明體"/>
          <w:b/>
          <w:bCs/>
          <w:i/>
          <w:color w:val="000000"/>
          <w:sz w:val="32"/>
          <w:szCs w:val="32"/>
        </w:rPr>
        <w:t xml:space="preserve">~ </w:t>
      </w:r>
      <w:r>
        <w:rPr>
          <w:rFonts w:hint="eastAsia" w:ascii="新細明體" w:hAnsi="新細明體"/>
          <w:b/>
          <w:bCs/>
          <w:i/>
          <w:color w:val="000000"/>
          <w:sz w:val="36"/>
        </w:rPr>
        <w:t xml:space="preserve">  </w:t>
      </w:r>
      <w:r>
        <w:rPr>
          <w:rFonts w:hint="eastAsia" w:ascii="新細明體" w:hAnsi="新細明體"/>
          <w:b/>
          <w:bCs/>
          <w:color w:val="000000"/>
        </w:rPr>
        <w:t>年齡：12~15歲及16歲以上</w:t>
      </w:r>
    </w:p>
    <w:p>
      <w:pPr>
        <w:spacing w:line="200" w:lineRule="exact"/>
        <w:jc w:val="center"/>
        <w:rPr>
          <w:rFonts w:ascii="新細明體" w:hAnsi="新細明體"/>
          <w:b/>
          <w:bCs/>
          <w:color w:val="000000"/>
        </w:rPr>
      </w:pPr>
    </w:p>
    <w:tbl>
      <w:tblPr>
        <w:tblW w:w="10626" w:type="dxa"/>
        <w:tblInd w:w="-3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</w:tblPr>
      <w:tblGrid>
        <w:gridCol w:w="906"/>
        <w:gridCol w:w="1200"/>
        <w:gridCol w:w="720"/>
        <w:gridCol w:w="2640"/>
        <w:gridCol w:w="5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454" w:hRule="exact"/>
        </w:trPr>
        <w:tc>
          <w:tcPr>
            <w:tcW w:w="906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/>
                <w:b/>
                <w:color w:val="000000"/>
              </w:rPr>
              <w:t>Week</w:t>
            </w:r>
            <w:r>
              <w:rPr>
                <w:rFonts w:hint="eastAsia" w:ascii="新細明體" w:hAnsi="新細明體"/>
                <w:b/>
                <w:color w:val="000000"/>
              </w:rPr>
              <w:t xml:space="preserve"> 1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日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hint="eastAsia" w:ascii="新細明體" w:hAnsi="新細明體"/>
                <w:b/>
                <w:color w:val="000000"/>
              </w:rPr>
              <w:t>期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星 期</w:t>
            </w:r>
          </w:p>
        </w:tc>
        <w:tc>
          <w:tcPr>
            <w:tcW w:w="26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活動內容</w:t>
            </w:r>
            <w:r>
              <w:rPr>
                <w:rFonts w:ascii="新細明體" w:hAnsi="新細明體"/>
                <w:b/>
                <w:color w:val="000000"/>
              </w:rPr>
              <w:t>(</w:t>
            </w:r>
            <w:r>
              <w:rPr>
                <w:rFonts w:hint="eastAsia" w:ascii="新細明體" w:hAnsi="新細明體"/>
                <w:b/>
                <w:color w:val="000000"/>
              </w:rPr>
              <w:t>上午</w:t>
            </w:r>
            <w:r>
              <w:rPr>
                <w:rFonts w:ascii="新細明體" w:hAnsi="新細明體"/>
                <w:b/>
                <w:color w:val="000000"/>
              </w:rPr>
              <w:t>)</w:t>
            </w:r>
          </w:p>
        </w:tc>
        <w:tc>
          <w:tcPr>
            <w:tcW w:w="51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活動內容</w:t>
            </w:r>
            <w:r>
              <w:rPr>
                <w:rFonts w:ascii="新細明體" w:hAnsi="新細明體"/>
                <w:b/>
                <w:color w:val="000000"/>
              </w:rPr>
              <w:t>(</w:t>
            </w:r>
            <w:r>
              <w:rPr>
                <w:rFonts w:hint="eastAsia" w:ascii="新細明體" w:hAnsi="新細明體"/>
                <w:b/>
                <w:color w:val="000000"/>
              </w:rPr>
              <w:t>下午</w:t>
            </w:r>
            <w:r>
              <w:rPr>
                <w:rFonts w:ascii="新細明體" w:hAnsi="新細明體"/>
                <w:b/>
                <w:color w:val="000000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1月28日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日</w:t>
            </w:r>
          </w:p>
        </w:tc>
        <w:tc>
          <w:tcPr>
            <w:tcW w:w="7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  <w:szCs w:val="24"/>
              </w:rPr>
              <w:t>搭乘豪華班機飛往溫哥華</w:t>
            </w:r>
            <w:r>
              <w:rPr>
                <w:rFonts w:ascii="新細明體" w:hAnsi="新細明體"/>
                <w:b/>
                <w:bCs/>
                <w:color w:val="000000"/>
                <w:szCs w:val="24"/>
              </w:rPr>
              <w:t>，抵達後，專車接往</w:t>
            </w:r>
            <w:r>
              <w:rPr>
                <w:rFonts w:hint="eastAsia" w:ascii="新細明體" w:hAnsi="新細明體"/>
                <w:b/>
                <w:bCs/>
                <w:color w:val="000000"/>
                <w:szCs w:val="24"/>
              </w:rPr>
              <w:t>寄</w:t>
            </w:r>
            <w:r>
              <w:rPr>
                <w:rFonts w:ascii="新細明體" w:hAnsi="新細明體"/>
                <w:b/>
                <w:bCs/>
                <w:color w:val="000000"/>
                <w:szCs w:val="24"/>
              </w:rPr>
              <w:t>宿家庭</w:t>
            </w:r>
          </w:p>
        </w:tc>
      </w:tr>
    </w:tbl>
    <w:p>
      <w:pPr>
        <w:spacing w:line="120" w:lineRule="exact"/>
        <w:rPr>
          <w:rFonts w:ascii="新細明體" w:hAnsi="新細明體"/>
          <w:b/>
          <w:bCs/>
          <w:color w:val="000000"/>
        </w:rPr>
      </w:pPr>
    </w:p>
    <w:tbl>
      <w:tblPr>
        <w:tblW w:w="10626" w:type="dxa"/>
        <w:tblInd w:w="-3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</w:tblPr>
      <w:tblGrid>
        <w:gridCol w:w="906"/>
        <w:gridCol w:w="1200"/>
        <w:gridCol w:w="720"/>
        <w:gridCol w:w="2640"/>
        <w:gridCol w:w="5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ind w:left="387" w:hanging="387" w:hangingChars="161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/>
                <w:b/>
                <w:color w:val="000000"/>
              </w:rPr>
              <w:t>Week</w:t>
            </w:r>
            <w:r>
              <w:rPr>
                <w:rFonts w:hint="eastAsia" w:ascii="新細明體" w:hAnsi="新細明體"/>
                <w:b/>
                <w:color w:val="00000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日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hint="eastAsia" w:ascii="新細明體" w:hAnsi="新細明體"/>
                <w:b/>
                <w:color w:val="000000"/>
              </w:rPr>
              <w:t>期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星期</w:t>
            </w:r>
          </w:p>
        </w:tc>
        <w:tc>
          <w:tcPr>
            <w:tcW w:w="264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活動內容</w:t>
            </w:r>
            <w:r>
              <w:rPr>
                <w:rFonts w:ascii="新細明體" w:hAnsi="新細明體"/>
                <w:b/>
                <w:color w:val="000000"/>
              </w:rPr>
              <w:t>(</w:t>
            </w:r>
            <w:r>
              <w:rPr>
                <w:rFonts w:hint="eastAsia" w:ascii="新細明體" w:hAnsi="新細明體"/>
                <w:b/>
                <w:color w:val="000000"/>
              </w:rPr>
              <w:t>上午</w:t>
            </w:r>
            <w:r>
              <w:rPr>
                <w:rFonts w:ascii="新細明體" w:hAnsi="新細明體"/>
                <w:b/>
                <w:color w:val="000000"/>
              </w:rPr>
              <w:t>)</w:t>
            </w:r>
          </w:p>
        </w:tc>
        <w:tc>
          <w:tcPr>
            <w:tcW w:w="516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活動內容</w:t>
            </w:r>
            <w:r>
              <w:rPr>
                <w:rFonts w:ascii="新細明體" w:hAnsi="新細明體"/>
                <w:b/>
                <w:color w:val="000000"/>
              </w:rPr>
              <w:t>(</w:t>
            </w:r>
            <w:r>
              <w:rPr>
                <w:rFonts w:hint="eastAsia" w:ascii="新細明體" w:hAnsi="新細明體"/>
                <w:b/>
                <w:color w:val="000000"/>
              </w:rPr>
              <w:t>下午</w:t>
            </w:r>
            <w:r>
              <w:rPr>
                <w:rFonts w:ascii="新細明體" w:hAnsi="新細明體"/>
                <w:b/>
                <w:color w:val="000000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月</w:t>
            </w:r>
            <w:r>
              <w:rPr>
                <w:rFonts w:hint="eastAsia" w:ascii="新細明體" w:hAnsi="新細明體"/>
                <w:b/>
                <w:color w:val="000000"/>
              </w:rPr>
              <w:t>29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 w:cs="新細明體"/>
                <w:b/>
                <w:color w:val="000000"/>
              </w:rPr>
              <w:t>一</w:t>
            </w:r>
          </w:p>
        </w:tc>
        <w:tc>
          <w:tcPr>
            <w:tcW w:w="2640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 w:cs="新細明體"/>
                <w:b/>
                <w:bCs/>
                <w:color w:val="000000"/>
              </w:rPr>
              <w:t>分班測驗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 / </w:t>
            </w:r>
            <w:r>
              <w:rPr>
                <w:rFonts w:hint="eastAsia" w:ascii="新細明體" w:hAnsi="新細明體" w:cs="新細明體"/>
                <w:b/>
                <w:bCs/>
                <w:color w:val="000000"/>
              </w:rPr>
              <w:t>英語課程</w:t>
            </w:r>
          </w:p>
        </w:tc>
        <w:tc>
          <w:tcPr>
            <w:tcW w:w="5160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732"/>
              </w:tabs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 w:cs="新細明體"/>
                <w:b/>
                <w:bCs/>
                <w:color w:val="000000"/>
              </w:rPr>
              <w:t>市區觀光徒步小旅行~加拿大廣場~Waterfront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月</w:t>
            </w:r>
            <w:r>
              <w:rPr>
                <w:rFonts w:hint="eastAsia" w:ascii="新細明體" w:hAnsi="新細明體"/>
                <w:b/>
                <w:color w:val="000000"/>
              </w:rPr>
              <w:t>30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 w:cs="新細明體"/>
                <w:b/>
                <w:color w:val="000000"/>
              </w:rPr>
              <w:t>二</w:t>
            </w:r>
          </w:p>
        </w:tc>
        <w:tc>
          <w:tcPr>
            <w:tcW w:w="2640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英語課程 9:00 </w:t>
            </w:r>
            <w:r>
              <w:rPr>
                <w:rFonts w:ascii="新細明體" w:hAnsi="新細明體"/>
                <w:b/>
                <w:bCs/>
                <w:color w:val="000000"/>
              </w:rPr>
              <w:t>–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12:30</w:t>
            </w:r>
          </w:p>
        </w:tc>
        <w:tc>
          <w:tcPr>
            <w:tcW w:w="5160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參訪</w:t>
            </w:r>
            <w:r>
              <w:rPr>
                <w:rFonts w:ascii="新細明體" w:hAnsi="新細明體"/>
                <w:b/>
                <w:color w:val="000000"/>
                <w:szCs w:val="24"/>
              </w:rPr>
              <w:t>林恩峽谷</w:t>
            </w:r>
            <w:r>
              <w:rPr>
                <w:rFonts w:hint="eastAsia" w:ascii="新細明體" w:hAnsi="新細明體"/>
                <w:b/>
                <w:color w:val="000000"/>
                <w:szCs w:val="24"/>
              </w:rPr>
              <w:t>公園，溪谷吊橋/瀑布及健行步道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月</w:t>
            </w:r>
            <w:r>
              <w:rPr>
                <w:rFonts w:hint="eastAsia" w:ascii="新細明體" w:hAnsi="新細明體"/>
                <w:b/>
                <w:color w:val="000000"/>
              </w:rPr>
              <w:t>31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 w:cs="新細明體"/>
                <w:b/>
                <w:color w:val="000000"/>
              </w:rPr>
              <w:t>三</w:t>
            </w:r>
          </w:p>
        </w:tc>
        <w:tc>
          <w:tcPr>
            <w:tcW w:w="2640" w:type="dxa"/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英語課程 9:00 </w:t>
            </w:r>
            <w:r>
              <w:rPr>
                <w:rFonts w:ascii="新細明體" w:hAnsi="新細明體"/>
                <w:b/>
                <w:bCs/>
                <w:color w:val="000000"/>
              </w:rPr>
              <w:t>–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12:30</w:t>
            </w:r>
          </w:p>
        </w:tc>
        <w:tc>
          <w:tcPr>
            <w:tcW w:w="5160" w:type="dxa"/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ascii="新細明體" w:hAnsi="新細明體"/>
                <w:b/>
                <w:bCs/>
                <w:color w:val="000000"/>
              </w:rPr>
              <w:t>體驗臨場感十足的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4D模擬飛行</w:t>
            </w:r>
            <w:r>
              <w:rPr>
                <w:rFonts w:ascii="新細明體" w:hAnsi="新細明體"/>
                <w:b/>
                <w:bCs/>
                <w:color w:val="000000"/>
              </w:rPr>
              <w:t>Fly Over Canada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月</w:t>
            </w:r>
            <w:r>
              <w:rPr>
                <w:rFonts w:hint="eastAsia" w:ascii="新細明體" w:hAnsi="新細明體"/>
                <w:b/>
                <w:color w:val="000000"/>
              </w:rPr>
              <w:t>1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 w:cs="新細明體"/>
                <w:b/>
                <w:color w:val="000000"/>
              </w:rPr>
              <w:t>四</w:t>
            </w:r>
          </w:p>
        </w:tc>
        <w:tc>
          <w:tcPr>
            <w:tcW w:w="2640" w:type="dxa"/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英語課程 9:00 </w:t>
            </w:r>
            <w:r>
              <w:rPr>
                <w:rFonts w:ascii="新細明體" w:hAnsi="新細明體"/>
                <w:b/>
                <w:bCs/>
                <w:color w:val="000000"/>
              </w:rPr>
              <w:t>–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12:30</w:t>
            </w:r>
          </w:p>
        </w:tc>
        <w:tc>
          <w:tcPr>
            <w:tcW w:w="5160" w:type="dxa"/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參訪Gastown著名的蒸氣鐘及各家特色小店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月</w:t>
            </w:r>
            <w:r>
              <w:rPr>
                <w:rFonts w:hint="eastAsia" w:ascii="新細明體" w:hAnsi="新細明體"/>
                <w:b/>
                <w:color w:val="000000"/>
              </w:rPr>
              <w:t>2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 w:cs="新細明體"/>
                <w:b/>
                <w:color w:val="000000"/>
              </w:rPr>
              <w:t>五</w:t>
            </w:r>
          </w:p>
        </w:tc>
        <w:tc>
          <w:tcPr>
            <w:tcW w:w="26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英語課程 9:00 </w:t>
            </w:r>
            <w:r>
              <w:rPr>
                <w:rFonts w:ascii="新細明體" w:hAnsi="新細明體"/>
                <w:b/>
                <w:bCs/>
                <w:color w:val="000000"/>
              </w:rPr>
              <w:t>–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12:30</w:t>
            </w:r>
          </w:p>
        </w:tc>
        <w:tc>
          <w:tcPr>
            <w:tcW w:w="51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Cycle the SeaWall  濱海步道小徑</w:t>
            </w:r>
            <w:r>
              <w:rPr>
                <w:rFonts w:ascii="新細明體" w:hAnsi="新細明體"/>
                <w:b/>
                <w:bCs/>
                <w:color w:val="000000"/>
              </w:rPr>
              <w:t>騎腳踏車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680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月</w:t>
            </w:r>
            <w:r>
              <w:rPr>
                <w:rFonts w:hint="eastAsia" w:ascii="新細明體" w:hAnsi="新細明體"/>
                <w:b/>
                <w:color w:val="000000"/>
              </w:rPr>
              <w:t>3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 w:cs="新細明體"/>
                <w:b/>
                <w:color w:val="000000"/>
              </w:rPr>
              <w:t>六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  <w:szCs w:val="24"/>
              </w:rPr>
              <w:t>前往北美洲最佳的滑雪勝地-</w:t>
            </w:r>
            <w:r>
              <w:rPr>
                <w:rFonts w:ascii="新細明體" w:hAnsi="新細明體"/>
                <w:b/>
                <w:color w:val="000000"/>
                <w:szCs w:val="24"/>
              </w:rPr>
              <w:t>Whistle</w:t>
            </w:r>
            <w:r>
              <w:rPr>
                <w:rFonts w:hint="eastAsia" w:ascii="新細明體" w:hAnsi="新細明體"/>
                <w:b/>
                <w:color w:val="000000"/>
                <w:szCs w:val="24"/>
              </w:rPr>
              <w:t>r惠斯勒，沿途欣賞山上皚皚白雪美麗景致，並體驗刺激好玩的雪上活動，或逛逛Whistler Village渡假購物區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2月4日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日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spacing w:line="300" w:lineRule="exact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自由活動 /參與住宿家庭活動 或與三五好友相約逛街去</w:t>
            </w:r>
          </w:p>
        </w:tc>
      </w:tr>
    </w:tbl>
    <w:p>
      <w:pPr>
        <w:spacing w:line="120" w:lineRule="exact"/>
        <w:rPr>
          <w:rFonts w:ascii="新細明體" w:hAnsi="新細明體"/>
          <w:b/>
          <w:color w:val="000000"/>
        </w:rPr>
      </w:pPr>
    </w:p>
    <w:tbl>
      <w:tblPr>
        <w:tblW w:w="10626" w:type="dxa"/>
        <w:tblInd w:w="-3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</w:tblPr>
      <w:tblGrid>
        <w:gridCol w:w="906"/>
        <w:gridCol w:w="1200"/>
        <w:gridCol w:w="720"/>
        <w:gridCol w:w="2640"/>
        <w:gridCol w:w="5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/>
                <w:b/>
                <w:color w:val="000000"/>
              </w:rPr>
              <w:t>Week</w:t>
            </w:r>
            <w:r>
              <w:rPr>
                <w:rFonts w:hint="eastAsia" w:ascii="新細明體" w:hAnsi="新細明體"/>
                <w:b/>
                <w:color w:val="000000"/>
              </w:rPr>
              <w:t xml:space="preserve"> 3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61" w:firstLine="161" w:firstLineChars="67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日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hint="eastAsia" w:ascii="新細明體" w:hAnsi="新細明體"/>
                <w:b/>
                <w:color w:val="000000"/>
              </w:rPr>
              <w:t>期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星期</w:t>
            </w:r>
          </w:p>
        </w:tc>
        <w:tc>
          <w:tcPr>
            <w:tcW w:w="26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61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活動內容</w:t>
            </w:r>
            <w:r>
              <w:rPr>
                <w:rFonts w:ascii="新細明體" w:hAnsi="新細明體"/>
                <w:b/>
                <w:color w:val="000000"/>
              </w:rPr>
              <w:t>(</w:t>
            </w:r>
            <w:r>
              <w:rPr>
                <w:rFonts w:hint="eastAsia" w:ascii="新細明體" w:hAnsi="新細明體"/>
                <w:b/>
                <w:color w:val="000000"/>
              </w:rPr>
              <w:t>上午</w:t>
            </w:r>
            <w:r>
              <w:rPr>
                <w:rFonts w:ascii="新細明體" w:hAnsi="新細明體"/>
                <w:b/>
                <w:color w:val="000000"/>
              </w:rPr>
              <w:t>)</w:t>
            </w:r>
          </w:p>
        </w:tc>
        <w:tc>
          <w:tcPr>
            <w:tcW w:w="51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left="-161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活動內容</w:t>
            </w:r>
            <w:r>
              <w:rPr>
                <w:rFonts w:ascii="新細明體" w:hAnsi="新細明體"/>
                <w:b/>
                <w:color w:val="000000"/>
              </w:rPr>
              <w:t>(</w:t>
            </w:r>
            <w:r>
              <w:rPr>
                <w:rFonts w:hint="eastAsia" w:ascii="新細明體" w:hAnsi="新細明體"/>
                <w:b/>
                <w:color w:val="000000"/>
              </w:rPr>
              <w:t>下午</w:t>
            </w:r>
            <w:r>
              <w:rPr>
                <w:rFonts w:ascii="新細明體" w:hAnsi="新細明體"/>
                <w:b/>
                <w:color w:val="000000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6" w:leftChars="-11" w:firstLine="24" w:firstLineChars="10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2月5日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一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英語課程 9:00 </w:t>
            </w:r>
            <w:r>
              <w:rPr>
                <w:rFonts w:ascii="新細明體" w:hAnsi="新細明體"/>
                <w:b/>
                <w:bCs/>
                <w:color w:val="000000"/>
              </w:rPr>
              <w:t>–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12:30</w:t>
            </w:r>
          </w:p>
        </w:tc>
        <w:tc>
          <w:tcPr>
            <w:tcW w:w="51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前往</w:t>
            </w:r>
            <w:r>
              <w:rPr>
                <w:rFonts w:hint="eastAsia" w:ascii="新細明體" w:hAnsi="新細明體" w:cs="新細明體"/>
                <w:b/>
                <w:bCs/>
                <w:color w:val="000000"/>
              </w:rPr>
              <w:t>格蘭佛島藝術村，探索藝術之妙，市集挖寶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54" w:hRule="exact"/>
        </w:trPr>
        <w:tc>
          <w:tcPr>
            <w:tcW w:w="9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6" w:leftChars="-11" w:firstLine="24" w:firstLineChars="10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2月6日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二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英語課程 9:00 </w:t>
            </w:r>
            <w:r>
              <w:rPr>
                <w:rFonts w:ascii="新細明體" w:hAnsi="新細明體"/>
                <w:b/>
                <w:bCs/>
                <w:color w:val="000000"/>
              </w:rPr>
              <w:t>–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12:30</w:t>
            </w:r>
          </w:p>
        </w:tc>
        <w:tc>
          <w:tcPr>
            <w:tcW w:w="51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課後漫步溫哥華</w:t>
            </w:r>
            <w:r>
              <w:rPr>
                <w:rFonts w:hint="eastAsia" w:ascii="新細明體" w:hAnsi="新細明體" w:cs="新細明體"/>
                <w:b/>
                <w:bCs/>
                <w:color w:val="000000"/>
              </w:rPr>
              <w:t>史丹利公園，欣賞印地安圖騰柱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6" w:leftChars="-11" w:firstLine="24" w:firstLineChars="10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2月7日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三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英語課程 9:00 </w:t>
            </w:r>
            <w:r>
              <w:rPr>
                <w:rFonts w:ascii="新細明體" w:hAnsi="新細明體"/>
                <w:b/>
                <w:bCs/>
                <w:color w:val="000000"/>
              </w:rPr>
              <w:t>–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12:30</w:t>
            </w:r>
          </w:p>
        </w:tc>
        <w:tc>
          <w:tcPr>
            <w:tcW w:w="5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冬季傳統戶外溜冰活動 ~Robson廣場購物中心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6" w:leftChars="-11" w:firstLine="24" w:firstLineChars="10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2月8日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四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英語課程 9:00 </w:t>
            </w:r>
            <w:r>
              <w:rPr>
                <w:rFonts w:ascii="新細明體" w:hAnsi="新細明體"/>
                <w:b/>
                <w:bCs/>
                <w:color w:val="000000"/>
              </w:rPr>
              <w:t>–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12:30</w:t>
            </w:r>
          </w:p>
        </w:tc>
        <w:tc>
          <w:tcPr>
            <w:tcW w:w="5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Photo Hunt－學習拍照技巧，一起拍出最美溫哥華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6" w:leftChars="-11" w:firstLine="24" w:firstLineChars="10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2月9日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五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英語課程 9:00 </w:t>
            </w:r>
            <w:r>
              <w:rPr>
                <w:rFonts w:ascii="新細明體" w:hAnsi="新細明體"/>
                <w:b/>
                <w:bCs/>
                <w:color w:val="000000"/>
              </w:rPr>
              <w:t>–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12:30</w:t>
            </w:r>
          </w:p>
        </w:tc>
        <w:tc>
          <w:tcPr>
            <w:tcW w:w="5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溫哥華最大購物中心 </w:t>
            </w:r>
            <w:r>
              <w:rPr>
                <w:rFonts w:ascii="新細明體" w:hAnsi="新細明體"/>
                <w:b/>
                <w:bCs/>
                <w:color w:val="000000"/>
              </w:rPr>
              <w:t>–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 Metrotown 購物趣 ~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680" w:hRule="exact"/>
        </w:trPr>
        <w:tc>
          <w:tcPr>
            <w:tcW w:w="9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6" w:leftChars="-11" w:firstLine="24" w:firstLineChars="10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2月10日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六</w:t>
            </w:r>
          </w:p>
        </w:tc>
        <w:tc>
          <w:tcPr>
            <w:tcW w:w="7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  <w:szCs w:val="24"/>
              </w:rPr>
              <w:t>美國西雅圖之旅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，</w:t>
            </w:r>
            <w:r>
              <w:rPr>
                <w:rFonts w:hint="eastAsia" w:ascii="新細明體" w:hAnsi="新細明體"/>
                <w:b/>
                <w:color w:val="000000"/>
                <w:szCs w:val="24"/>
              </w:rPr>
              <w:t>西雅圖市區觀光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:</w:t>
            </w:r>
            <w:r>
              <w:rPr>
                <w:rFonts w:hint="eastAsia" w:ascii="新細明體" w:hAnsi="新細明體"/>
                <w:b/>
                <w:color w:val="000000"/>
                <w:szCs w:val="24"/>
              </w:rPr>
              <w:t>星巴克創始店</w:t>
            </w:r>
            <w:r>
              <w:rPr>
                <w:rFonts w:ascii="標楷體" w:hAnsi="標楷體" w:eastAsia="標楷體" w:cs="Arial"/>
                <w:color w:val="000000"/>
                <w:szCs w:val="24"/>
              </w:rPr>
              <w:t>、</w:t>
            </w:r>
            <w:r>
              <w:rPr>
                <w:rFonts w:hint="eastAsia" w:ascii="新細明體" w:hAnsi="新細明體"/>
                <w:b/>
                <w:color w:val="000000"/>
                <w:szCs w:val="24"/>
              </w:rPr>
              <w:t>派克市場</w:t>
            </w:r>
            <w:r>
              <w:rPr>
                <w:rFonts w:ascii="標楷體" w:hAnsi="標楷體" w:eastAsia="標楷體" w:cs="Arial"/>
                <w:color w:val="000000"/>
                <w:szCs w:val="24"/>
              </w:rPr>
              <w:t>、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海港</w:t>
            </w:r>
            <w:r>
              <w:rPr>
                <w:rFonts w:hint="eastAsia" w:ascii="新細明體" w:hAnsi="新細明體"/>
                <w:b/>
                <w:color w:val="000000"/>
                <w:szCs w:val="24"/>
              </w:rPr>
              <w:t>碼頭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，</w:t>
            </w:r>
          </w:p>
          <w:p>
            <w:pPr>
              <w:widowControl/>
              <w:spacing w:line="300" w:lineRule="exact"/>
              <w:jc w:val="distribute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或 前往Premium Outlet Mall暢貨中心，有知名品牌如Coach、Burberry等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680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left="-26" w:leftChars="-11" w:firstLine="24" w:firstLineChars="10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2月11日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日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spacing w:line="300" w:lineRule="exact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前往著名</w:t>
            </w:r>
            <w:r>
              <w:rPr>
                <w:rFonts w:hint="eastAsia" w:ascii="新細明體" w:hAnsi="新細明體" w:cs="新細明體"/>
                <w:b/>
                <w:color w:val="000000"/>
                <w:kern w:val="0"/>
                <w:szCs w:val="24"/>
              </w:rPr>
              <w:t>滑雪勝地</w:t>
            </w:r>
            <w:r>
              <w:rPr>
                <w:rFonts w:hint="eastAsia" w:ascii="新細明體" w:hAnsi="新細明體"/>
                <w:b/>
                <w:color w:val="000000"/>
                <w:szCs w:val="24"/>
              </w:rPr>
              <w:t>Grouse Mountain</w:t>
            </w:r>
            <w:r>
              <w:rPr>
                <w:rFonts w:hint="eastAsia" w:ascii="新細明體" w:hAnsi="新細明體" w:cs="新細明體"/>
                <w:b/>
                <w:color w:val="000000"/>
                <w:kern w:val="0"/>
                <w:szCs w:val="24"/>
              </w:rPr>
              <w:t>葛</w:t>
            </w:r>
            <w:r>
              <w:rPr>
                <w:rFonts w:hint="eastAsia" w:ascii="新細明體" w:hAnsi="新細明體"/>
                <w:b/>
                <w:color w:val="000000"/>
                <w:szCs w:val="24"/>
              </w:rPr>
              <w:t>洛斯山，搭乘登山觀景纜車，飽覽溫哥華市區風光</w:t>
            </w:r>
            <w:r>
              <w:rPr>
                <w:rFonts w:ascii="新細明體" w:hAnsi="新細明體"/>
                <w:b/>
                <w:bCs/>
                <w:color w:val="000000"/>
              </w:rPr>
              <w:t>，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盡情享受</w:t>
            </w:r>
            <w:r>
              <w:rPr>
                <w:rFonts w:hint="eastAsia" w:ascii="新細明體" w:hAnsi="新細明體"/>
                <w:b/>
                <w:color w:val="000000"/>
              </w:rPr>
              <w:t>堆雪人</w:t>
            </w:r>
            <w:r>
              <w:rPr>
                <w:rFonts w:ascii="新細明體" w:hAnsi="新細明體"/>
                <w:color w:val="000000"/>
              </w:rPr>
              <w:t>、</w:t>
            </w:r>
            <w:r>
              <w:rPr>
                <w:rFonts w:hint="eastAsia" w:ascii="新細明體" w:hAnsi="新細明體"/>
                <w:b/>
                <w:color w:val="000000"/>
              </w:rPr>
              <w:t>打雪仗及各式各樣雪地活動的樂趣</w:t>
            </w:r>
          </w:p>
        </w:tc>
      </w:tr>
    </w:tbl>
    <w:p>
      <w:pPr>
        <w:spacing w:line="120" w:lineRule="exact"/>
        <w:ind w:left="-159"/>
        <w:rPr>
          <w:rFonts w:ascii="新細明體" w:hAnsi="新細明體"/>
          <w:b/>
          <w:color w:val="000000"/>
        </w:rPr>
      </w:pPr>
    </w:p>
    <w:tbl>
      <w:tblPr>
        <w:tblW w:w="10626" w:type="dxa"/>
        <w:tblInd w:w="-3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</w:tblPr>
      <w:tblGrid>
        <w:gridCol w:w="906"/>
        <w:gridCol w:w="1200"/>
        <w:gridCol w:w="720"/>
        <w:gridCol w:w="2640"/>
        <w:gridCol w:w="5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/>
                <w:b/>
                <w:color w:val="000000"/>
              </w:rPr>
              <w:t>Week</w:t>
            </w:r>
            <w:r>
              <w:rPr>
                <w:rFonts w:hint="eastAsia" w:ascii="新細明體" w:hAnsi="新細明體"/>
                <w:b/>
                <w:color w:val="00000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132" w:firstLineChars="55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日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hint="eastAsia" w:ascii="新細明體" w:hAnsi="新細明體"/>
                <w:b/>
                <w:color w:val="000000"/>
              </w:rPr>
              <w:t>期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firstLine="12" w:firstLineChars="5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星期</w:t>
            </w:r>
          </w:p>
        </w:tc>
        <w:tc>
          <w:tcPr>
            <w:tcW w:w="26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活動內容</w:t>
            </w:r>
            <w:r>
              <w:rPr>
                <w:rFonts w:ascii="新細明體" w:hAnsi="新細明體"/>
                <w:b/>
                <w:color w:val="000000"/>
              </w:rPr>
              <w:t>(</w:t>
            </w:r>
            <w:r>
              <w:rPr>
                <w:rFonts w:hint="eastAsia" w:ascii="新細明體" w:hAnsi="新細明體"/>
                <w:b/>
                <w:color w:val="000000"/>
              </w:rPr>
              <w:t>上午</w:t>
            </w:r>
            <w:r>
              <w:rPr>
                <w:rFonts w:ascii="新細明體" w:hAnsi="新細明體"/>
                <w:b/>
                <w:color w:val="000000"/>
              </w:rPr>
              <w:t>)</w:t>
            </w:r>
          </w:p>
        </w:tc>
        <w:tc>
          <w:tcPr>
            <w:tcW w:w="5160" w:type="dxa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活動內容</w:t>
            </w:r>
            <w:r>
              <w:rPr>
                <w:rFonts w:ascii="新細明體" w:hAnsi="新細明體"/>
                <w:b/>
                <w:color w:val="000000"/>
              </w:rPr>
              <w:t>(</w:t>
            </w:r>
            <w:r>
              <w:rPr>
                <w:rFonts w:hint="eastAsia" w:ascii="新細明體" w:hAnsi="新細明體"/>
                <w:b/>
                <w:color w:val="000000"/>
              </w:rPr>
              <w:t>下午</w:t>
            </w:r>
            <w:r>
              <w:rPr>
                <w:rFonts w:ascii="新細明體" w:hAnsi="新細明體"/>
                <w:b/>
                <w:color w:val="000000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2月12日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firstLine="12" w:firstLineChars="5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一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國定假日:參訪中國城採購年貨，感受不同家鄉的過年氣氛 /保齡球競賽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2月13日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firstLine="12" w:firstLineChars="5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二</w:t>
            </w:r>
          </w:p>
        </w:tc>
        <w:tc>
          <w:tcPr>
            <w:tcW w:w="26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英語課程 9:00 </w:t>
            </w:r>
            <w:r>
              <w:rPr>
                <w:rFonts w:ascii="新細明體" w:hAnsi="新細明體"/>
                <w:b/>
                <w:bCs/>
                <w:color w:val="000000"/>
              </w:rPr>
              <w:t>–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12:30</w:t>
            </w:r>
          </w:p>
        </w:tc>
        <w:tc>
          <w:tcPr>
            <w:tcW w:w="51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英語課程 14 : 00 - 17 : 30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2月14日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firstLine="12" w:firstLineChars="5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三</w:t>
            </w:r>
          </w:p>
        </w:tc>
        <w:tc>
          <w:tcPr>
            <w:tcW w:w="2640" w:type="dxa"/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英語課程 9:00 </w:t>
            </w:r>
            <w:r>
              <w:rPr>
                <w:rFonts w:ascii="新細明體" w:hAnsi="新細明體"/>
                <w:b/>
                <w:bCs/>
                <w:color w:val="000000"/>
              </w:rPr>
              <w:t>–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12:30</w:t>
            </w:r>
          </w:p>
        </w:tc>
        <w:tc>
          <w:tcPr>
            <w:tcW w:w="5160" w:type="dxa"/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BC Sports Hall of Fame 參訪溫哥華運動博物館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2月15日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firstLine="12" w:firstLineChars="5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四</w:t>
            </w:r>
          </w:p>
        </w:tc>
        <w:tc>
          <w:tcPr>
            <w:tcW w:w="2640" w:type="dxa"/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英語課程 9:00 </w:t>
            </w:r>
            <w:r>
              <w:rPr>
                <w:rFonts w:ascii="新細明體" w:hAnsi="新細明體"/>
                <w:b/>
                <w:bCs/>
                <w:color w:val="000000"/>
              </w:rPr>
              <w:t>–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12:30</w:t>
            </w:r>
          </w:p>
        </w:tc>
        <w:tc>
          <w:tcPr>
            <w:tcW w:w="5160" w:type="dxa"/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搭乘海上觀光遊船，欣賞著兩岸及市區美麗風光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2月16日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firstLine="12" w:firstLineChars="5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五</w:t>
            </w:r>
          </w:p>
        </w:tc>
        <w:tc>
          <w:tcPr>
            <w:tcW w:w="26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英語課程 9:00 </w:t>
            </w:r>
            <w:r>
              <w:rPr>
                <w:rFonts w:ascii="新細明體" w:hAnsi="新細明體"/>
                <w:b/>
                <w:bCs/>
                <w:color w:val="000000"/>
              </w:rPr>
              <w:t>–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12:30</w:t>
            </w:r>
          </w:p>
        </w:tc>
        <w:tc>
          <w:tcPr>
            <w:tcW w:w="51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Designer Outlet 名牌折扣中心，採買回國紀念品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月</w:t>
            </w:r>
            <w:r>
              <w:rPr>
                <w:rFonts w:hint="eastAsia" w:ascii="新細明體" w:hAnsi="新細明體"/>
                <w:b/>
                <w:color w:val="000000"/>
              </w:rPr>
              <w:t>17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firstLine="12" w:firstLineChars="5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 w:cs="新細明體"/>
                <w:b/>
                <w:color w:val="000000"/>
              </w:rPr>
              <w:t>六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  <w:szCs w:val="24"/>
              </w:rPr>
              <w:t>帶著滿滿的收穫，</w:t>
            </w:r>
            <w:r>
              <w:rPr>
                <w:rFonts w:hint="eastAsia" w:ascii="新細明體" w:hAnsi="新細明體"/>
                <w:b/>
                <w:bCs/>
                <w:color w:val="000000"/>
                <w:szCs w:val="24"/>
              </w:rPr>
              <w:t>搭機返回台北，夜宿機上</w:t>
            </w:r>
            <w:r>
              <w:rPr>
                <w:rFonts w:hint="eastAsia" w:ascii="新細明體" w:hAnsi="新細明體" w:cs="新細明體"/>
                <w:b/>
                <w:bCs/>
                <w:color w:val="000000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月</w:t>
            </w:r>
            <w:r>
              <w:rPr>
                <w:rFonts w:hint="eastAsia" w:ascii="新細明體" w:hAnsi="新細明體"/>
                <w:b/>
                <w:color w:val="000000"/>
              </w:rPr>
              <w:t>18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firstLine="12" w:firstLineChars="5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 w:cs="新細明體"/>
                <w:b/>
                <w:color w:val="000000"/>
              </w:rPr>
              <w:t>日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hint="eastAsia" w:ascii="新細明體" w:hAnsi="新細明體" w:cs="新細明體"/>
                <w:b/>
                <w:bCs/>
                <w:color w:val="000000"/>
              </w:rPr>
              <w:t>經國際換日線，抵達台北，結束此次難忘的加拿大遊學之旅</w:t>
            </w:r>
          </w:p>
        </w:tc>
      </w:tr>
    </w:tbl>
    <w:p>
      <w:pPr>
        <w:numPr>
          <w:ilvl w:val="0"/>
          <w:numId w:val="2"/>
        </w:numPr>
        <w:spacing w:line="320" w:lineRule="exact"/>
        <w:ind w:left="56" w:hanging="357"/>
        <w:rPr>
          <w:rFonts w:ascii="新細明體" w:hAnsi="新細明體"/>
          <w:b/>
          <w:bCs/>
          <w:color w:val="000000"/>
        </w:rPr>
      </w:pPr>
      <w:r>
        <w:rPr>
          <w:rFonts w:hint="eastAsia" w:ascii="新細明體" w:hAnsi="新細明體"/>
          <w:b/>
          <w:bCs/>
          <w:color w:val="000000"/>
        </w:rPr>
        <w:t>課程費用：NT$140,000元，11/30以前報名優惠價NT$135,000元(含機場稅+燃料稅)</w:t>
      </w:r>
    </w:p>
    <w:p>
      <w:pPr>
        <w:numPr>
          <w:ilvl w:val="0"/>
          <w:numId w:val="2"/>
        </w:numPr>
        <w:spacing w:line="320" w:lineRule="exact"/>
        <w:ind w:left="56" w:hanging="357"/>
        <w:rPr>
          <w:rFonts w:ascii="新細明體" w:hAnsi="新細明體" w:cs="Arial"/>
          <w:b/>
          <w:color w:val="000000"/>
        </w:rPr>
      </w:pPr>
      <w:r>
        <w:rPr>
          <w:rFonts w:hint="eastAsia" w:ascii="新細明體" w:hAnsi="新細明體"/>
          <w:b/>
          <w:bCs/>
          <w:color w:val="000000"/>
        </w:rPr>
        <w:t>費用不含：</w:t>
      </w:r>
      <w:r>
        <w:rPr>
          <w:rFonts w:hint="eastAsia" w:ascii="新細明體" w:hAnsi="新細明體" w:cs="Arial"/>
          <w:b/>
          <w:color w:val="000000"/>
        </w:rPr>
        <w:t>新辦護照費NT$1,600元，學校與住宿家庭間及市區活動交通費及私人開銷</w:t>
      </w:r>
    </w:p>
    <w:p>
      <w:pPr>
        <w:numPr>
          <w:ilvl w:val="0"/>
          <w:numId w:val="2"/>
        </w:numPr>
        <w:spacing w:line="320" w:lineRule="exact"/>
        <w:jc w:val="both"/>
        <w:rPr>
          <w:rFonts w:ascii="新細明體" w:hAnsi="新細明體"/>
          <w:b/>
          <w:bCs/>
          <w:color w:val="000000"/>
        </w:rPr>
      </w:pPr>
      <w:r>
        <w:rPr>
          <w:rFonts w:hint="eastAsia" w:ascii="新細明體" w:hAnsi="新細明體"/>
          <w:b/>
          <w:bCs/>
          <w:color w:val="000000"/>
        </w:rPr>
        <w:t>所有的課程/行程活動以學校的課表為主</w:t>
      </w:r>
    </w:p>
    <w:sectPr>
      <w:footerReference r:id="rId4" w:type="even"/>
      <w:pgSz w:w="11906" w:h="16838"/>
      <w:pgMar w:top="709" w:right="986" w:bottom="77" w:left="1077" w:header="720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  <w:font w:name="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36043537">
    <w:nsid w:val="5B8E2A11"/>
    <w:multiLevelType w:val="multilevel"/>
    <w:tmpl w:val="5B8E2A11"/>
    <w:lvl w:ilvl="0" w:tentative="1">
      <w:start w:val="1"/>
      <w:numFmt w:val="bullet"/>
      <w:lvlText w:val=""/>
      <w:lvlJc w:val="left"/>
      <w:pPr>
        <w:tabs>
          <w:tab w:val="left" w:pos="480"/>
        </w:tabs>
        <w:ind w:left="480" w:hanging="48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1545143272">
    <w:nsid w:val="5C1903E8"/>
    <w:multiLevelType w:val="multilevel"/>
    <w:tmpl w:val="5C1903E8"/>
    <w:lvl w:ilvl="0" w:tentative="1">
      <w:start w:val="0"/>
      <w:numFmt w:val="bullet"/>
      <w:lvlText w:val="◎"/>
      <w:lvlJc w:val="left"/>
      <w:pPr>
        <w:tabs>
          <w:tab w:val="left" w:pos="60"/>
        </w:tabs>
        <w:ind w:left="60" w:hanging="360"/>
      </w:pPr>
      <w:rPr>
        <w:rFonts w:hint="default" w:ascii="Times New Roman" w:hAnsi="Times New Roman" w:eastAsia="新細明體" w:cs="Times New Roman"/>
      </w:rPr>
    </w:lvl>
    <w:lvl w:ilvl="1" w:tentative="1">
      <w:start w:val="1"/>
      <w:numFmt w:val="bullet"/>
      <w:lvlText w:val=""/>
      <w:lvlJc w:val="left"/>
      <w:pPr>
        <w:tabs>
          <w:tab w:val="left" w:pos="660"/>
        </w:tabs>
        <w:ind w:left="6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140"/>
        </w:tabs>
        <w:ind w:left="11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20"/>
        </w:tabs>
        <w:ind w:left="16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80"/>
        </w:tabs>
        <w:ind w:left="25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3060"/>
        </w:tabs>
        <w:ind w:left="30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540"/>
        </w:tabs>
        <w:ind w:left="35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4020"/>
        </w:tabs>
        <w:ind w:left="4020" w:hanging="480"/>
      </w:pPr>
      <w:rPr>
        <w:rFonts w:hint="default" w:ascii="Wingdings" w:hAnsi="Wingdings"/>
      </w:rPr>
    </w:lvl>
  </w:abstractNum>
  <w:num w:numId="1">
    <w:abstractNumId w:val="1536043537"/>
  </w:num>
  <w:num w:numId="2">
    <w:abstractNumId w:val="15451432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paragraph" w:styleId="2">
    <w:name w:val="Document Map"/>
    <w:basedOn w:val="1"/>
    <w:semiHidden/>
    <w:uiPriority w:val="0"/>
    <w:pPr>
      <w:shd w:val="clear" w:color="auto" w:fill="000080"/>
    </w:pPr>
    <w:rPr>
      <w:rFonts w:ascii="Arial" w:hAnsi="Arial"/>
    </w:rPr>
  </w:style>
  <w:style w:type="paragraph" w:styleId="3">
    <w:name w:val="Body Text"/>
    <w:basedOn w:val="1"/>
    <w:uiPriority w:val="0"/>
    <w:rPr>
      <w:rFonts w:ascii="ө" w:hAnsi="ө"/>
      <w:color w:val="333333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paragraph" w:styleId="6">
    <w:name w:val="Body Text 2"/>
    <w:basedOn w:val="1"/>
    <w:uiPriority w:val="0"/>
    <w:pPr>
      <w:autoSpaceDE w:val="0"/>
      <w:autoSpaceDN w:val="0"/>
      <w:adjustRightInd w:val="0"/>
      <w:jc w:val="both"/>
    </w:pPr>
    <w:rPr>
      <w:rFonts w:ascii="新細明體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color w:val="333333"/>
      <w:kern w:val="0"/>
      <w:szCs w:val="24"/>
    </w:rPr>
  </w:style>
  <w:style w:type="character" w:styleId="9">
    <w:name w:val="page number"/>
    <w:basedOn w:val="8"/>
    <w:uiPriority w:val="0"/>
    <w:rPr/>
  </w:style>
  <w:style w:type="paragraph" w:customStyle="1" w:styleId="10">
    <w:name w:val="word2"/>
    <w:basedOn w:val="1"/>
    <w:uiPriority w:val="0"/>
    <w:pPr>
      <w:widowControl/>
      <w:spacing w:before="100" w:beforeAutospacing="1" w:after="100" w:afterAutospacing="1"/>
    </w:pPr>
    <w:rPr>
      <w:rFonts w:hint="eastAsia" w:ascii="新細明體" w:hAnsi="新細明體"/>
      <w:color w:val="000000"/>
      <w:kern w:val="0"/>
      <w:sz w:val="20"/>
    </w:rPr>
  </w:style>
  <w:style w:type="character" w:customStyle="1" w:styleId="11">
    <w:name w:val="new_article1"/>
    <w:basedOn w:val="8"/>
    <w:uiPriority w:val="0"/>
    <w:rPr>
      <w:color w:val="000000"/>
      <w:spacing w:val="340"/>
      <w:sz w:val="20"/>
      <w:szCs w:val="20"/>
    </w:rPr>
  </w:style>
  <w:style w:type="character" w:customStyle="1" w:styleId="12">
    <w:name w:val="p9-201"/>
    <w:basedOn w:val="8"/>
    <w:uiPriority w:val="0"/>
    <w:rPr>
      <w:spacing w:val="400"/>
      <w:sz w:val="24"/>
      <w:szCs w:val="24"/>
      <w:u w:val="none"/>
    </w:rPr>
  </w:style>
  <w:style w:type="character" w:customStyle="1" w:styleId="13">
    <w:name w:val="standard1"/>
    <w:basedOn w:val="8"/>
    <w:uiPriority w:val="0"/>
    <w:rPr>
      <w:rFonts w:hint="default" w:ascii="Verdana" w:hAnsi="Verdana"/>
      <w:spacing w:val="240"/>
      <w:w w:val="0"/>
      <w:sz w:val="18"/>
      <w:szCs w:val="18"/>
    </w:rPr>
  </w:style>
  <w:style w:type="character" w:customStyle="1" w:styleId="14">
    <w:name w:val="10b1"/>
    <w:basedOn w:val="8"/>
    <w:uiPriority w:val="0"/>
    <w:rPr>
      <w:color w:val="000000"/>
      <w:spacing w:val="15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5.png"/><Relationship Id="rId11" Type="http://schemas.openxmlformats.org/officeDocument/2006/relationships/customXml" Target="../customXml/item1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東南旅行社</Company>
  <Pages>2</Pages>
  <Words>440</Words>
  <Characters>2509</Characters>
  <Lines>20</Lines>
  <Paragraphs>5</Paragraphs>
  <TotalTime>0</TotalTime>
  <ScaleCrop>false</ScaleCrop>
  <LinksUpToDate>false</LinksUpToDate>
  <CharactersWithSpaces>0</CharactersWithSpaces>
  <Application>WPS Office 個人版_9.1.0.4468_{F1E327BC-269C-435d-A152-05C5408002CA}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2017-10-13T05:50:00Z</dcterms:created>
  <dc:creator>東南BEST遊學</dc:creator>
  <cp:lastModifiedBy>PC-209</cp:lastModifiedBy>
  <cp:lastPrinted>2015-10-07T04:27:00Z</cp:lastPrinted>
  <dcterms:modified xsi:type="dcterms:W3CDTF">2017-11-08T07:02:25Z</dcterms:modified>
  <dc:title>東南BEST 寒假加拿大遊學團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